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5F" w:rsidRPr="00ED6EC7" w:rsidRDefault="0086435F" w:rsidP="0086435F">
      <w:pPr>
        <w:spacing w:after="0" w:line="240" w:lineRule="auto"/>
        <w:jc w:val="center"/>
        <w:rPr>
          <w:rFonts w:ascii="Georgia" w:hAnsi="Georgia" w:cs="Calibri"/>
          <w:b/>
          <w:sz w:val="20"/>
          <w:szCs w:val="20"/>
        </w:rPr>
      </w:pPr>
      <w:r w:rsidRPr="00ED6EC7">
        <w:rPr>
          <w:rFonts w:ascii="Georgia" w:hAnsi="Georgia"/>
          <w:b/>
          <w:sz w:val="20"/>
          <w:szCs w:val="20"/>
        </w:rPr>
        <w:t xml:space="preserve">ZAŁĄCZNIK NR 3b DO </w:t>
      </w:r>
      <w:r w:rsidRPr="00ED6EC7">
        <w:rPr>
          <w:rFonts w:ascii="Georgia" w:hAnsi="Georgia" w:cs="Calibri"/>
          <w:b/>
          <w:sz w:val="20"/>
          <w:szCs w:val="20"/>
        </w:rPr>
        <w:t xml:space="preserve">REGULAMIN POZYSKIWANIA PRZEZ STREFĘ KULTURY WROCŁAW PARTNERÓW DO REALIZACJI REZYDENCJI I WIZYT STUDYJNYCH ORGANIZOWANYCH W RAMACH PROGRAMU AIR WRO – EDYCJA 6 </w:t>
      </w:r>
    </w:p>
    <w:p w:rsidR="0086435F" w:rsidRPr="00ED6EC7" w:rsidRDefault="0086435F" w:rsidP="0086435F">
      <w:pPr>
        <w:spacing w:after="0" w:line="240" w:lineRule="auto"/>
        <w:jc w:val="both"/>
        <w:rPr>
          <w:rFonts w:ascii="Georgia" w:hAnsi="Georgia"/>
          <w:sz w:val="20"/>
          <w:szCs w:val="20"/>
        </w:rPr>
      </w:pPr>
    </w:p>
    <w:p w:rsidR="0086435F" w:rsidRPr="00ED6EC7" w:rsidRDefault="0086435F" w:rsidP="0086435F">
      <w:pPr>
        <w:spacing w:after="0" w:line="240" w:lineRule="auto"/>
        <w:jc w:val="center"/>
        <w:rPr>
          <w:rFonts w:ascii="Georgia" w:hAnsi="Georgia"/>
          <w:b/>
          <w:sz w:val="20"/>
          <w:szCs w:val="20"/>
        </w:rPr>
      </w:pPr>
      <w:r w:rsidRPr="00ED6EC7">
        <w:rPr>
          <w:rFonts w:ascii="Georgia" w:hAnsi="Georgia"/>
          <w:b/>
          <w:sz w:val="20"/>
          <w:szCs w:val="20"/>
        </w:rPr>
        <w:t>Wzór umowy</w:t>
      </w:r>
    </w:p>
    <w:p w:rsidR="0086435F" w:rsidRPr="00ED6EC7" w:rsidRDefault="0086435F" w:rsidP="0086435F">
      <w:pPr>
        <w:spacing w:after="0" w:line="240" w:lineRule="auto"/>
        <w:jc w:val="both"/>
        <w:rPr>
          <w:rFonts w:ascii="Georgia" w:hAnsi="Georgia"/>
          <w:sz w:val="20"/>
          <w:szCs w:val="20"/>
        </w:rPr>
      </w:pPr>
    </w:p>
    <w:p w:rsidR="0086435F" w:rsidRPr="00ED6EC7" w:rsidRDefault="0086435F" w:rsidP="0086435F">
      <w:pPr>
        <w:pStyle w:val="Nagwek"/>
        <w:jc w:val="center"/>
        <w:rPr>
          <w:rFonts w:ascii="Georgia" w:hAnsi="Georgia" w:cs="Verdana"/>
          <w:spacing w:val="-3"/>
          <w:sz w:val="20"/>
          <w:szCs w:val="20"/>
        </w:rPr>
      </w:pPr>
      <w:r w:rsidRPr="00ED6EC7">
        <w:rPr>
          <w:rFonts w:ascii="Georgia" w:hAnsi="Georgia" w:cs="Verdana"/>
          <w:spacing w:val="-3"/>
          <w:sz w:val="20"/>
          <w:szCs w:val="20"/>
        </w:rPr>
        <w:t xml:space="preserve">UMOWA  </w:t>
      </w:r>
    </w:p>
    <w:p w:rsidR="0086435F" w:rsidRPr="00ED6EC7" w:rsidRDefault="0086435F" w:rsidP="0086435F">
      <w:pPr>
        <w:pStyle w:val="Nagwek"/>
        <w:rPr>
          <w:rFonts w:ascii="Georgia" w:hAnsi="Georgia" w:cs="Verdana"/>
          <w:spacing w:val="-3"/>
          <w:sz w:val="20"/>
          <w:szCs w:val="20"/>
        </w:rPr>
      </w:pPr>
    </w:p>
    <w:p w:rsidR="0086435F" w:rsidRPr="00ED6EC7" w:rsidRDefault="0086435F" w:rsidP="0086435F">
      <w:pPr>
        <w:pStyle w:val="Nagwek"/>
        <w:rPr>
          <w:rFonts w:ascii="Georgia" w:hAnsi="Georgia" w:cs="Verdana"/>
          <w:spacing w:val="-3"/>
          <w:sz w:val="20"/>
          <w:szCs w:val="20"/>
        </w:rPr>
      </w:pPr>
      <w:r w:rsidRPr="00ED6EC7">
        <w:rPr>
          <w:rFonts w:ascii="Georgia" w:hAnsi="Georgia" w:cs="Verdana"/>
          <w:spacing w:val="-3"/>
          <w:sz w:val="20"/>
          <w:szCs w:val="20"/>
        </w:rPr>
        <w:t>Zawarta we Wrocławiu,  w dniu ……… roku pomiędzy:</w:t>
      </w:r>
    </w:p>
    <w:p w:rsidR="0086435F" w:rsidRPr="00ED6EC7" w:rsidRDefault="0086435F" w:rsidP="0086435F">
      <w:pPr>
        <w:pStyle w:val="Nagwek"/>
        <w:rPr>
          <w:rFonts w:ascii="Georgia" w:hAnsi="Georgia" w:cs="Verdana"/>
          <w:spacing w:val="-3"/>
          <w:sz w:val="20"/>
          <w:szCs w:val="20"/>
        </w:rPr>
      </w:pPr>
    </w:p>
    <w:p w:rsidR="0086435F" w:rsidRPr="00ED6EC7" w:rsidRDefault="0086435F" w:rsidP="0086435F">
      <w:pPr>
        <w:pStyle w:val="Tekstblokowy1"/>
        <w:spacing w:line="240" w:lineRule="auto"/>
        <w:ind w:left="0" w:right="13"/>
        <w:rPr>
          <w:rFonts w:ascii="Georgia" w:hAnsi="Georgia"/>
          <w:sz w:val="20"/>
          <w:szCs w:val="20"/>
          <w:lang w:val="pl-PL"/>
        </w:rPr>
      </w:pPr>
      <w:r w:rsidRPr="00ED6EC7">
        <w:rPr>
          <w:rFonts w:ascii="Georgia" w:hAnsi="Georgia"/>
          <w:b/>
          <w:sz w:val="20"/>
          <w:szCs w:val="20"/>
          <w:lang w:val="pl-PL"/>
        </w:rPr>
        <w:t>…</w:t>
      </w:r>
      <w:r w:rsidRPr="00ED6EC7">
        <w:rPr>
          <w:rFonts w:ascii="Georgia" w:hAnsi="Georgia"/>
          <w:sz w:val="20"/>
          <w:szCs w:val="20"/>
          <w:lang w:val="pl-PL"/>
        </w:rPr>
        <w:t xml:space="preserve"> (w dalszej części Umowy zwany jako „</w:t>
      </w:r>
      <w:r w:rsidRPr="00ED6EC7">
        <w:rPr>
          <w:rFonts w:ascii="Georgia" w:hAnsi="Georgia"/>
          <w:b/>
          <w:sz w:val="20"/>
          <w:szCs w:val="20"/>
          <w:lang w:val="pl-PL"/>
        </w:rPr>
        <w:t>Organizator”</w:t>
      </w:r>
      <w:r w:rsidRPr="00ED6EC7">
        <w:rPr>
          <w:rFonts w:ascii="Georgia" w:hAnsi="Georgia"/>
          <w:sz w:val="20"/>
          <w:szCs w:val="20"/>
          <w:lang w:val="pl-PL"/>
        </w:rPr>
        <w:t xml:space="preserve">), podmiot z siedzibą w …, …, z numerem KRS </w:t>
      </w:r>
      <w:r w:rsidRPr="00ED6EC7">
        <w:rPr>
          <w:rFonts w:ascii="Georgia" w:eastAsia="Times New Roman" w:hAnsi="Georgia" w:cs="Corbel"/>
          <w:sz w:val="20"/>
          <w:szCs w:val="20"/>
          <w:lang w:val="pl-PL"/>
        </w:rPr>
        <w:t>…</w:t>
      </w:r>
      <w:r w:rsidRPr="00ED6EC7">
        <w:rPr>
          <w:rFonts w:ascii="Georgia" w:hAnsi="Georgia"/>
          <w:sz w:val="20"/>
          <w:szCs w:val="20"/>
          <w:lang w:val="pl-PL"/>
        </w:rPr>
        <w:t xml:space="preserve">, NIP </w:t>
      </w:r>
      <w:r w:rsidRPr="00ED6EC7">
        <w:rPr>
          <w:rFonts w:ascii="Georgia" w:eastAsia="Times New Roman" w:hAnsi="Georgia" w:cs="Corbel"/>
          <w:sz w:val="20"/>
          <w:szCs w:val="20"/>
          <w:lang w:val="pl-PL"/>
        </w:rPr>
        <w:t>…</w:t>
      </w:r>
      <w:r w:rsidRPr="00ED6EC7">
        <w:rPr>
          <w:rFonts w:ascii="Georgia" w:hAnsi="Georgia"/>
          <w:sz w:val="20"/>
          <w:szCs w:val="20"/>
          <w:lang w:val="pl-PL"/>
        </w:rPr>
        <w:t xml:space="preserve">, reprezentowany przez </w:t>
      </w:r>
      <w:r w:rsidRPr="00ED6EC7">
        <w:rPr>
          <w:rFonts w:ascii="Georgia" w:hAnsi="Georgia"/>
          <w:b/>
          <w:sz w:val="20"/>
          <w:szCs w:val="20"/>
          <w:lang w:val="pl-PL"/>
        </w:rPr>
        <w:t>…</w:t>
      </w:r>
      <w:r w:rsidRPr="00ED6EC7">
        <w:rPr>
          <w:rFonts w:ascii="Georgia" w:hAnsi="Georgia"/>
          <w:sz w:val="20"/>
          <w:szCs w:val="20"/>
          <w:lang w:val="pl-PL"/>
        </w:rPr>
        <w:t xml:space="preserve"> działającego w imieniu w/w podmiotu </w:t>
      </w:r>
    </w:p>
    <w:p w:rsidR="0086435F" w:rsidRPr="00ED6EC7" w:rsidRDefault="0086435F" w:rsidP="0086435F">
      <w:pPr>
        <w:pStyle w:val="Tekstblokowy1"/>
        <w:spacing w:line="240" w:lineRule="auto"/>
        <w:ind w:left="0" w:right="13"/>
        <w:rPr>
          <w:rFonts w:ascii="Georgia" w:hAnsi="Georgia"/>
          <w:sz w:val="20"/>
          <w:szCs w:val="20"/>
          <w:lang w:val="pl-PL"/>
        </w:rPr>
      </w:pPr>
    </w:p>
    <w:p w:rsidR="0086435F" w:rsidRPr="00ED6EC7" w:rsidRDefault="0086435F" w:rsidP="0086435F">
      <w:pPr>
        <w:pStyle w:val="Tekstblokowy1"/>
        <w:spacing w:line="240" w:lineRule="auto"/>
        <w:ind w:left="0" w:right="13"/>
        <w:rPr>
          <w:rFonts w:ascii="Georgia" w:hAnsi="Georgia"/>
          <w:sz w:val="20"/>
          <w:szCs w:val="20"/>
          <w:lang w:val="pl-PL"/>
        </w:rPr>
      </w:pPr>
      <w:r w:rsidRPr="00ED6EC7">
        <w:rPr>
          <w:rFonts w:ascii="Georgia" w:hAnsi="Georgia"/>
          <w:sz w:val="20"/>
          <w:szCs w:val="20"/>
          <w:lang w:val="pl-PL"/>
        </w:rPr>
        <w:t>i</w:t>
      </w:r>
    </w:p>
    <w:p w:rsidR="0086435F" w:rsidRPr="00ED6EC7" w:rsidRDefault="0086435F" w:rsidP="0086435F">
      <w:pPr>
        <w:pStyle w:val="Tekstblokowy1"/>
        <w:spacing w:line="240" w:lineRule="auto"/>
        <w:ind w:left="0" w:right="13"/>
        <w:rPr>
          <w:rFonts w:ascii="Georgia" w:hAnsi="Georgia" w:cs="Cambria"/>
          <w:sz w:val="20"/>
          <w:szCs w:val="20"/>
          <w:lang w:val="pl-PL"/>
        </w:rPr>
      </w:pPr>
    </w:p>
    <w:p w:rsidR="0086435F" w:rsidRPr="00ED6EC7" w:rsidRDefault="0086435F" w:rsidP="0086435F">
      <w:pPr>
        <w:pStyle w:val="Tekstblokowy1"/>
        <w:spacing w:line="240" w:lineRule="auto"/>
        <w:ind w:left="0" w:right="13"/>
        <w:rPr>
          <w:rFonts w:ascii="Georgia" w:hAnsi="Georgia" w:cs="Cambria"/>
          <w:sz w:val="20"/>
          <w:szCs w:val="20"/>
          <w:lang w:val="pl-PL"/>
        </w:rPr>
      </w:pPr>
      <w:r w:rsidRPr="00ED6EC7">
        <w:rPr>
          <w:rFonts w:ascii="Georgia" w:hAnsi="Georgia" w:cs="Cambria"/>
          <w:b/>
          <w:sz w:val="20"/>
          <w:szCs w:val="20"/>
          <w:lang w:val="pl-PL"/>
        </w:rPr>
        <w:t xml:space="preserve">samorządową instytucją kultury pod nazwą Strefa Kultury Wrocław </w:t>
      </w:r>
      <w:r w:rsidRPr="00ED6EC7">
        <w:rPr>
          <w:rFonts w:ascii="Georgia" w:hAnsi="Georgia" w:cs="Cambria"/>
          <w:sz w:val="20"/>
          <w:szCs w:val="20"/>
          <w:lang w:val="pl-PL"/>
        </w:rPr>
        <w:t xml:space="preserve">(w dalszej części Umowy zwaną jako </w:t>
      </w:r>
      <w:r w:rsidRPr="00ED6EC7">
        <w:rPr>
          <w:rFonts w:ascii="Georgia" w:hAnsi="Georgia" w:cs="Cambria"/>
          <w:b/>
          <w:sz w:val="20"/>
          <w:szCs w:val="20"/>
          <w:lang w:val="pl-PL"/>
        </w:rPr>
        <w:t xml:space="preserve">„SKW” </w:t>
      </w:r>
      <w:r w:rsidRPr="00ED6EC7">
        <w:rPr>
          <w:rFonts w:ascii="Georgia" w:hAnsi="Georgia" w:cs="Cambria"/>
          <w:sz w:val="20"/>
          <w:szCs w:val="20"/>
          <w:lang w:val="pl-PL"/>
        </w:rPr>
        <w:t>lub</w:t>
      </w:r>
      <w:r w:rsidRPr="00ED6EC7">
        <w:rPr>
          <w:rFonts w:ascii="Georgia" w:hAnsi="Georgia" w:cs="Cambria"/>
          <w:b/>
          <w:sz w:val="20"/>
          <w:szCs w:val="20"/>
          <w:lang w:val="pl-PL"/>
        </w:rPr>
        <w:t xml:space="preserve"> „Strefa Kultury Wrocław</w:t>
      </w:r>
      <w:r w:rsidRPr="00ED6EC7">
        <w:rPr>
          <w:rFonts w:ascii="Georgia" w:hAnsi="Georgia" w:cs="Cambria"/>
          <w:sz w:val="20"/>
          <w:szCs w:val="20"/>
          <w:lang w:val="pl-PL"/>
        </w:rPr>
        <w:t>”), z siedzibą we Wrocławiu (50-067, Polska), przy ul. Świdnickiej 8B zarejestrowaną w Rejestrze Instytucji Kultury prowadzonym przez Samorząd Gminy Wrocław pod numerem RIK 37/2012, posiadającym NIP 899-273-65-81 oraz REGON 021907583, reprezentowaną przez Krzysztofa Maja – Dyrektora Generalnego przy kontrasygnacie Głównego księgowego – Moniki Kozłowskiej</w:t>
      </w:r>
    </w:p>
    <w:p w:rsidR="0086435F" w:rsidRPr="00ED6EC7" w:rsidRDefault="0086435F" w:rsidP="0086435F">
      <w:pPr>
        <w:pStyle w:val="Tekstblokowy1"/>
        <w:spacing w:line="240" w:lineRule="auto"/>
        <w:ind w:left="0" w:right="13"/>
        <w:rPr>
          <w:rFonts w:ascii="Georgia" w:hAnsi="Georgia" w:cs="Cambria"/>
          <w:b/>
          <w:sz w:val="20"/>
          <w:szCs w:val="20"/>
          <w:lang w:val="pl-PL"/>
        </w:rPr>
      </w:pPr>
    </w:p>
    <w:p w:rsidR="0086435F" w:rsidRPr="00ED6EC7" w:rsidRDefault="0086435F" w:rsidP="0086435F">
      <w:pPr>
        <w:pStyle w:val="Tekstblokowy1"/>
        <w:spacing w:line="240" w:lineRule="auto"/>
        <w:ind w:left="0" w:right="13"/>
        <w:rPr>
          <w:rFonts w:ascii="Georgia" w:hAnsi="Georgia"/>
          <w:sz w:val="20"/>
          <w:szCs w:val="20"/>
          <w:lang w:val="pl-PL"/>
        </w:rPr>
      </w:pPr>
      <w:r w:rsidRPr="00ED6EC7">
        <w:rPr>
          <w:rFonts w:ascii="Georgia" w:hAnsi="Georgia"/>
          <w:sz w:val="20"/>
          <w:szCs w:val="20"/>
          <w:lang w:val="pl-PL"/>
        </w:rPr>
        <w:t xml:space="preserve">w dalszej części Umowy zwane łącznie jako </w:t>
      </w:r>
      <w:r w:rsidRPr="00ED6EC7">
        <w:rPr>
          <w:rFonts w:ascii="Georgia" w:hAnsi="Georgia"/>
          <w:b/>
          <w:sz w:val="20"/>
          <w:szCs w:val="20"/>
          <w:lang w:val="pl-PL"/>
        </w:rPr>
        <w:t>„Strony”</w:t>
      </w:r>
      <w:r w:rsidRPr="00ED6EC7">
        <w:rPr>
          <w:rFonts w:ascii="Georgia" w:hAnsi="Georgia"/>
          <w:sz w:val="20"/>
          <w:szCs w:val="20"/>
          <w:lang w:val="pl-PL"/>
        </w:rPr>
        <w:t xml:space="preserve">, a każde z osobna jako </w:t>
      </w:r>
      <w:r w:rsidRPr="00ED6EC7">
        <w:rPr>
          <w:rFonts w:ascii="Georgia" w:hAnsi="Georgia"/>
          <w:b/>
          <w:sz w:val="20"/>
          <w:szCs w:val="20"/>
          <w:lang w:val="pl-PL"/>
        </w:rPr>
        <w:t>„Strona”</w:t>
      </w:r>
      <w:r w:rsidRPr="00ED6EC7">
        <w:rPr>
          <w:rFonts w:ascii="Georgia" w:hAnsi="Georgia"/>
          <w:sz w:val="20"/>
          <w:szCs w:val="20"/>
          <w:lang w:val="pl-PL"/>
        </w:rPr>
        <w:t>.</w:t>
      </w:r>
    </w:p>
    <w:p w:rsidR="0086435F" w:rsidRPr="00ED6EC7" w:rsidRDefault="0086435F" w:rsidP="0086435F">
      <w:pPr>
        <w:pStyle w:val="Tekstblokowy1"/>
        <w:spacing w:line="240" w:lineRule="auto"/>
        <w:ind w:left="0" w:right="13"/>
        <w:rPr>
          <w:rFonts w:ascii="Georgia" w:hAnsi="Georgia"/>
          <w:sz w:val="20"/>
          <w:szCs w:val="20"/>
          <w:lang w:val="pl-PL"/>
        </w:rPr>
      </w:pPr>
    </w:p>
    <w:p w:rsidR="0086435F" w:rsidRPr="00ED6EC7" w:rsidRDefault="0086435F" w:rsidP="0086435F">
      <w:pPr>
        <w:pStyle w:val="Tekstblokowy1"/>
        <w:spacing w:line="240" w:lineRule="auto"/>
        <w:ind w:left="0" w:right="13"/>
        <w:rPr>
          <w:rFonts w:ascii="Georgia" w:hAnsi="Georgia"/>
          <w:b/>
          <w:bCs/>
          <w:sz w:val="20"/>
          <w:szCs w:val="20"/>
          <w:lang w:val="pl-PL"/>
        </w:rPr>
      </w:pPr>
      <w:r w:rsidRPr="00ED6EC7">
        <w:rPr>
          <w:rFonts w:ascii="Georgia" w:hAnsi="Georgia"/>
          <w:sz w:val="20"/>
          <w:szCs w:val="20"/>
          <w:lang w:val="pl-PL"/>
        </w:rPr>
        <w:t>Strony potwierdzają wzajemnie i obustronnie, iż posiadają niezbędne upoważnienia i  prawną zdolność do zawarcia umowy współpracy, a w tym celu,</w:t>
      </w:r>
    </w:p>
    <w:p w:rsidR="0086435F" w:rsidRPr="00ED6EC7" w:rsidRDefault="0086435F" w:rsidP="0086435F">
      <w:pPr>
        <w:pStyle w:val="Tekstblokowy1"/>
        <w:spacing w:line="240" w:lineRule="auto"/>
        <w:ind w:left="0" w:right="13"/>
        <w:rPr>
          <w:rFonts w:ascii="Georgia" w:hAnsi="Georgia"/>
          <w:b/>
          <w:bCs/>
          <w:sz w:val="20"/>
          <w:szCs w:val="20"/>
          <w:lang w:val="pl-PL"/>
        </w:rPr>
      </w:pPr>
    </w:p>
    <w:p w:rsidR="0086435F" w:rsidRPr="00ED6EC7" w:rsidRDefault="0086435F" w:rsidP="0086435F">
      <w:pPr>
        <w:pStyle w:val="Tekstblokowy1"/>
        <w:spacing w:line="240" w:lineRule="auto"/>
        <w:ind w:left="0" w:right="13"/>
        <w:rPr>
          <w:rFonts w:ascii="Georgia" w:hAnsi="Georgia"/>
          <w:sz w:val="20"/>
          <w:szCs w:val="20"/>
          <w:lang w:val="pl-PL"/>
        </w:rPr>
      </w:pPr>
      <w:r w:rsidRPr="00ED6EC7">
        <w:rPr>
          <w:rFonts w:ascii="Georgia" w:hAnsi="Georgia"/>
          <w:b/>
          <w:bCs/>
          <w:sz w:val="20"/>
          <w:szCs w:val="20"/>
          <w:lang w:val="pl-PL"/>
        </w:rPr>
        <w:t>OŚWIADCZAJĄ, ŻE</w:t>
      </w:r>
    </w:p>
    <w:p w:rsidR="0086435F" w:rsidRPr="00ED6EC7" w:rsidRDefault="0086435F" w:rsidP="0086435F">
      <w:pPr>
        <w:pStyle w:val="Tekstblokowy1"/>
        <w:spacing w:line="240" w:lineRule="auto"/>
        <w:ind w:left="0" w:right="13"/>
        <w:rPr>
          <w:rFonts w:ascii="Georgia" w:hAnsi="Georgia"/>
          <w:sz w:val="20"/>
          <w:szCs w:val="20"/>
          <w:lang w:val="pl-PL"/>
        </w:rPr>
      </w:pPr>
    </w:p>
    <w:p w:rsidR="0086435F" w:rsidRPr="00ED6EC7" w:rsidRDefault="0086435F" w:rsidP="0086435F">
      <w:pPr>
        <w:pStyle w:val="Tekstblokowy1"/>
        <w:numPr>
          <w:ilvl w:val="0"/>
          <w:numId w:val="36"/>
        </w:numPr>
        <w:spacing w:line="240" w:lineRule="auto"/>
        <w:ind w:left="567" w:right="13" w:hanging="567"/>
        <w:rPr>
          <w:rFonts w:ascii="Georgia" w:hAnsi="Georgia"/>
          <w:sz w:val="20"/>
          <w:szCs w:val="20"/>
          <w:lang w:val="pl-PL"/>
        </w:rPr>
      </w:pPr>
      <w:r w:rsidRPr="00ED6EC7">
        <w:rPr>
          <w:rFonts w:ascii="Georgia" w:hAnsi="Georgia"/>
          <w:sz w:val="20"/>
          <w:szCs w:val="20"/>
          <w:lang w:val="pl-PL"/>
        </w:rPr>
        <w:t>SKW w ramach swojej działalności statutowej zajmuje się organizacją i współorganizacją przedsięwzięć z zakresu kultury, edukacji i sztuki, w szczególności mając na celu wspieranie i promocję działalności środowiska artystycznego, kulturalnego i akademickiego, jak również reprezentantów miejskich i społecznych inicjatyw z Wrocławia oraz Dolnego Śląska.</w:t>
      </w:r>
    </w:p>
    <w:p w:rsidR="0086435F" w:rsidRPr="00ED6EC7" w:rsidRDefault="0086435F" w:rsidP="0086435F">
      <w:pPr>
        <w:pStyle w:val="Tekstblokowy1"/>
        <w:numPr>
          <w:ilvl w:val="0"/>
          <w:numId w:val="36"/>
        </w:numPr>
        <w:spacing w:line="240" w:lineRule="auto"/>
        <w:ind w:left="567" w:right="13" w:hanging="567"/>
        <w:rPr>
          <w:rFonts w:ascii="Georgia" w:hAnsi="Georgia"/>
          <w:sz w:val="20"/>
          <w:szCs w:val="20"/>
          <w:lang w:val="pl-PL"/>
        </w:rPr>
      </w:pPr>
      <w:r w:rsidRPr="00ED6EC7">
        <w:rPr>
          <w:rFonts w:ascii="Georgia" w:hAnsi="Georgia"/>
          <w:sz w:val="20"/>
          <w:szCs w:val="20"/>
          <w:lang w:val="pl-PL"/>
        </w:rPr>
        <w:t>W celu realizacji w/w idei SKW pozyskuje partnerów do realizacji projektów rezydencji oraz wizyt studyjnych w ramach Programu AIR Wro.</w:t>
      </w:r>
    </w:p>
    <w:p w:rsidR="0086435F" w:rsidRPr="00ED6EC7" w:rsidRDefault="0086435F" w:rsidP="0086435F">
      <w:pPr>
        <w:pStyle w:val="Tekstblokowy1"/>
        <w:numPr>
          <w:ilvl w:val="0"/>
          <w:numId w:val="36"/>
        </w:numPr>
        <w:spacing w:line="240" w:lineRule="auto"/>
        <w:ind w:left="567" w:right="13" w:hanging="567"/>
        <w:rPr>
          <w:rFonts w:ascii="Georgia" w:hAnsi="Georgia"/>
          <w:sz w:val="20"/>
          <w:szCs w:val="20"/>
          <w:lang w:val="pl-PL"/>
        </w:rPr>
      </w:pPr>
      <w:r w:rsidRPr="00ED6EC7">
        <w:rPr>
          <w:rFonts w:ascii="Georgia" w:hAnsi="Georgia"/>
          <w:sz w:val="20"/>
          <w:szCs w:val="20"/>
          <w:lang w:val="pl-PL"/>
        </w:rPr>
        <w:t>AIR Wro to program rezydencji, wizyt studyjnych i współpracy międzynarodowej, kontynuowany w ramach Strefy Kultury Wrocław po roku obchodów Europejskiej Stolicy Kultury we Wrocławiu w 2016 roku. Zadaniem AIR Wro jest wsparcie i promocja działań twórców reprezentujących różne dziedziny kultury, edukacji i sztuki, którzy zainteresowani są współpracą z przedstawicielami lokalnych społeczności i środowisk, a także kształtowaniem międzynarodowych relacji kulturalnych.</w:t>
      </w:r>
    </w:p>
    <w:p w:rsidR="0086435F" w:rsidRPr="00ED6EC7" w:rsidRDefault="0086435F" w:rsidP="0086435F">
      <w:pPr>
        <w:pStyle w:val="Tekstblokowy1"/>
        <w:numPr>
          <w:ilvl w:val="0"/>
          <w:numId w:val="36"/>
        </w:numPr>
        <w:spacing w:line="240" w:lineRule="auto"/>
        <w:ind w:left="567" w:right="13" w:hanging="567"/>
        <w:rPr>
          <w:rFonts w:ascii="Georgia" w:hAnsi="Georgia"/>
          <w:sz w:val="20"/>
          <w:szCs w:val="20"/>
          <w:lang w:val="pl-PL"/>
        </w:rPr>
      </w:pPr>
      <w:r w:rsidRPr="00ED6EC7">
        <w:rPr>
          <w:rFonts w:ascii="Georgia" w:hAnsi="Georgia"/>
          <w:sz w:val="20"/>
          <w:szCs w:val="20"/>
          <w:lang w:val="pl-PL"/>
        </w:rPr>
        <w:t>W tym kontekście Organizator wspólnie z SKW przeprowadzi projekt polegający na realizacji Rezydencji/Wizyty studyjnej (zwany dalej jako „Projekt”), który polegać będzie na …, przy czym celem będzie zrealizowanie projektu związanego z obszarami działalności SKW.</w:t>
      </w:r>
    </w:p>
    <w:p w:rsidR="0086435F" w:rsidRPr="00ED6EC7" w:rsidRDefault="0086435F" w:rsidP="0086435F">
      <w:pPr>
        <w:pStyle w:val="Tekstblokowy1"/>
        <w:numPr>
          <w:ilvl w:val="0"/>
          <w:numId w:val="36"/>
        </w:numPr>
        <w:spacing w:line="240" w:lineRule="auto"/>
        <w:ind w:left="567" w:right="13" w:hanging="567"/>
        <w:rPr>
          <w:rFonts w:ascii="Georgia" w:hAnsi="Georgia"/>
          <w:sz w:val="20"/>
          <w:szCs w:val="20"/>
          <w:lang w:val="pl-PL"/>
        </w:rPr>
      </w:pPr>
      <w:r w:rsidRPr="00ED6EC7">
        <w:rPr>
          <w:rFonts w:ascii="Georgia" w:hAnsi="Georgia"/>
          <w:sz w:val="20"/>
          <w:szCs w:val="20"/>
          <w:lang w:val="pl-PL"/>
        </w:rPr>
        <w:t>W celu zorganizowania, zarządzania i koordynowania Projektu, o którym mowa w pkt. IV powyżej, Strony wyrażają wolę uregulowania wzajemnych praw i obowiązków poprzez zawarcie Umowy Współpracy (zwanej dalej jako „Umowa”), podpisanej zgodnie z poniższymi postanowieniami:</w:t>
      </w:r>
    </w:p>
    <w:p w:rsidR="0086435F" w:rsidRPr="00ED6EC7" w:rsidRDefault="0086435F" w:rsidP="0086435F">
      <w:pPr>
        <w:spacing w:after="0" w:line="240" w:lineRule="auto"/>
        <w:jc w:val="both"/>
        <w:rPr>
          <w:rFonts w:ascii="Georgia" w:hAnsi="Georgia"/>
          <w:sz w:val="20"/>
          <w:szCs w:val="20"/>
        </w:rPr>
      </w:pPr>
    </w:p>
    <w:p w:rsidR="0086435F" w:rsidRPr="00ED6EC7" w:rsidRDefault="0086435F" w:rsidP="0086435F">
      <w:pPr>
        <w:pStyle w:val="Nagwek5"/>
        <w:numPr>
          <w:ilvl w:val="4"/>
          <w:numId w:val="0"/>
        </w:numPr>
        <w:tabs>
          <w:tab w:val="num" w:pos="1008"/>
        </w:tabs>
        <w:ind w:left="1008" w:hanging="1008"/>
        <w:rPr>
          <w:rFonts w:ascii="Georgia" w:hAnsi="Georgia" w:cs="Verdana"/>
          <w:lang w:val="pl-PL"/>
        </w:rPr>
      </w:pPr>
      <w:r w:rsidRPr="00ED6EC7">
        <w:rPr>
          <w:rFonts w:ascii="Georgia" w:hAnsi="Georgia" w:cs="Verdana"/>
          <w:lang w:val="pl-PL"/>
        </w:rPr>
        <w:t>POSTANOWIENA</w:t>
      </w:r>
    </w:p>
    <w:p w:rsidR="0086435F" w:rsidRPr="00ED6EC7" w:rsidRDefault="0086435F" w:rsidP="0086435F">
      <w:pPr>
        <w:pStyle w:val="Nagwek5"/>
        <w:numPr>
          <w:ilvl w:val="4"/>
          <w:numId w:val="0"/>
        </w:numPr>
        <w:tabs>
          <w:tab w:val="num" w:pos="1008"/>
        </w:tabs>
        <w:ind w:left="1008" w:hanging="1008"/>
        <w:rPr>
          <w:rFonts w:ascii="Georgia" w:hAnsi="Georgia" w:cs="Verdana"/>
          <w:lang w:val="pl-PL"/>
        </w:rPr>
      </w:pPr>
    </w:p>
    <w:p w:rsidR="0086435F" w:rsidRPr="00ED6EC7" w:rsidRDefault="0086435F" w:rsidP="0086435F">
      <w:pPr>
        <w:tabs>
          <w:tab w:val="left" w:pos="-720"/>
          <w:tab w:val="left" w:pos="720"/>
          <w:tab w:val="left" w:pos="851"/>
          <w:tab w:val="center" w:pos="2076"/>
        </w:tabs>
        <w:spacing w:after="0" w:line="240" w:lineRule="auto"/>
        <w:jc w:val="center"/>
        <w:rPr>
          <w:rFonts w:ascii="Georgia" w:hAnsi="Georgia" w:cs="Verdana"/>
          <w:spacing w:val="-3"/>
          <w:sz w:val="20"/>
          <w:szCs w:val="20"/>
        </w:rPr>
      </w:pPr>
      <w:r w:rsidRPr="00ED6EC7">
        <w:rPr>
          <w:rFonts w:ascii="Georgia" w:hAnsi="Georgia" w:cs="Verdana"/>
          <w:b/>
          <w:bCs/>
          <w:spacing w:val="-3"/>
          <w:sz w:val="20"/>
          <w:szCs w:val="20"/>
          <w:u w:val="single"/>
        </w:rPr>
        <w:t>§ 1  Cele Umowy</w:t>
      </w:r>
    </w:p>
    <w:p w:rsidR="0086435F" w:rsidRPr="00ED6EC7" w:rsidRDefault="0086435F" w:rsidP="0086435F">
      <w:pPr>
        <w:pStyle w:val="Textodenotaalfinal"/>
        <w:tabs>
          <w:tab w:val="left" w:pos="-720"/>
          <w:tab w:val="left" w:pos="851"/>
        </w:tabs>
        <w:jc w:val="both"/>
        <w:rPr>
          <w:rFonts w:ascii="Georgia" w:hAnsi="Georgia" w:cs="Verdana"/>
          <w:sz w:val="20"/>
          <w:szCs w:val="20"/>
          <w:lang w:val="pl-PL"/>
        </w:rPr>
      </w:pPr>
      <w:r w:rsidRPr="00ED6EC7">
        <w:rPr>
          <w:rFonts w:ascii="Georgia" w:hAnsi="Georgia" w:cs="Verdana"/>
          <w:sz w:val="20"/>
          <w:szCs w:val="20"/>
          <w:lang w:val="pl-PL"/>
        </w:rPr>
        <w:t>Celem niniejszej Umowy jest ustanowienie zasad i warunków, na jakich Organizator i SKW będą współpracować w zakresie organizacji, zarządzania i koordynacji Projektu, o którym mowa w pkt 4. Preambuły, realizowanym przez Organizatora.</w:t>
      </w:r>
    </w:p>
    <w:p w:rsidR="0086435F" w:rsidRPr="00ED6EC7" w:rsidRDefault="0086435F" w:rsidP="0086435F">
      <w:pPr>
        <w:pStyle w:val="Nagwek1"/>
        <w:spacing w:before="0" w:after="0"/>
        <w:rPr>
          <w:rFonts w:ascii="Georgia" w:hAnsi="Georgia" w:cs="Verdana"/>
          <w:caps w:val="0"/>
          <w:lang w:val="pl-PL"/>
        </w:rPr>
      </w:pPr>
    </w:p>
    <w:p w:rsidR="0086435F" w:rsidRPr="00ED6EC7" w:rsidRDefault="0086435F" w:rsidP="0086435F">
      <w:pPr>
        <w:pStyle w:val="Nagwek1"/>
        <w:spacing w:before="0" w:after="0"/>
        <w:jc w:val="center"/>
        <w:rPr>
          <w:rFonts w:ascii="Georgia" w:hAnsi="Georgia" w:cs="Verdana"/>
          <w:spacing w:val="-3"/>
          <w:lang w:val="pl-PL"/>
        </w:rPr>
      </w:pPr>
      <w:r w:rsidRPr="00ED6EC7">
        <w:rPr>
          <w:rFonts w:ascii="Georgia" w:hAnsi="Georgia" w:cs="Verdana"/>
          <w:caps w:val="0"/>
          <w:lang w:val="pl-PL"/>
        </w:rPr>
        <w:t>§ 2  Zobowiązania Organizatora</w:t>
      </w:r>
    </w:p>
    <w:p w:rsidR="0086435F" w:rsidRPr="00ED6EC7" w:rsidRDefault="0086435F" w:rsidP="0086435F">
      <w:pPr>
        <w:pStyle w:val="Textodenotaalfinal"/>
        <w:tabs>
          <w:tab w:val="left" w:pos="-720"/>
        </w:tabs>
        <w:ind w:left="284" w:hanging="284"/>
        <w:jc w:val="both"/>
        <w:rPr>
          <w:rFonts w:ascii="Georgia" w:hAnsi="Georgia" w:cs="Verdana"/>
          <w:spacing w:val="-3"/>
          <w:sz w:val="20"/>
          <w:szCs w:val="20"/>
          <w:lang w:val="pl-PL"/>
        </w:rPr>
      </w:pPr>
      <w:r w:rsidRPr="00ED6EC7">
        <w:rPr>
          <w:rFonts w:ascii="Georgia" w:hAnsi="Georgia" w:cs="Verdana"/>
          <w:spacing w:val="-3"/>
          <w:sz w:val="20"/>
          <w:szCs w:val="20"/>
          <w:lang w:val="pl-PL"/>
        </w:rPr>
        <w:t xml:space="preserve">1.  W ramach niniejszej Umowy Organizator w związku z pobytem </w:t>
      </w:r>
      <w:r w:rsidRPr="00ED6EC7">
        <w:rPr>
          <w:rFonts w:ascii="Georgia" w:hAnsi="Georgia" w:cs="Verdana"/>
          <w:spacing w:val="-3"/>
          <w:sz w:val="20"/>
          <w:szCs w:val="20"/>
          <w:lang w:val="pl-PL"/>
        </w:rPr>
        <w:lastRenderedPageBreak/>
        <w:t>Rezydentów/Gości w miejscu organizacji Rezydencji/Wizyty studyjnej, zobowiązuje się do realizacji oraz produkcji własnym staraniem, przy współudziale finansowym SKW, Projektu opisanego szczegółowo w koncepcji Projektu stanowiącej Załącznik nr 1 do niniejszej Umowy, a tu w szczególności:</w:t>
      </w:r>
    </w:p>
    <w:p w:rsidR="0086435F" w:rsidRPr="00ED6EC7" w:rsidRDefault="0086435F" w:rsidP="0086435F">
      <w:pPr>
        <w:pStyle w:val="Textodenotaalfinal"/>
        <w:tabs>
          <w:tab w:val="left" w:pos="-720"/>
          <w:tab w:val="left" w:pos="567"/>
        </w:tabs>
        <w:ind w:left="1080"/>
        <w:jc w:val="both"/>
        <w:rPr>
          <w:rFonts w:ascii="Georgia" w:hAnsi="Georgia" w:cs="Verdana"/>
          <w:spacing w:val="-3"/>
          <w:sz w:val="20"/>
          <w:szCs w:val="20"/>
          <w:lang w:val="pl-PL"/>
        </w:rPr>
      </w:pPr>
    </w:p>
    <w:p w:rsidR="0086435F" w:rsidRPr="00ED6EC7" w:rsidRDefault="0086435F" w:rsidP="0086435F">
      <w:pPr>
        <w:pStyle w:val="Textodenotaalfinal"/>
        <w:numPr>
          <w:ilvl w:val="0"/>
          <w:numId w:val="37"/>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Przyjęcia bezpośredniej odpowiedzialności za wszelkie koszty przedstawione szczegółowo w budżecie Projektu stanowiącym Załącznik nr 2 do niniejszej umowy;</w:t>
      </w:r>
    </w:p>
    <w:p w:rsidR="0086435F" w:rsidRPr="00ED6EC7" w:rsidRDefault="0086435F" w:rsidP="0086435F">
      <w:pPr>
        <w:pStyle w:val="Textodenotaalfinal"/>
        <w:numPr>
          <w:ilvl w:val="0"/>
          <w:numId w:val="37"/>
        </w:numPr>
        <w:tabs>
          <w:tab w:val="left" w:pos="-720"/>
        </w:tabs>
        <w:ind w:left="567" w:hanging="283"/>
        <w:jc w:val="both"/>
        <w:rPr>
          <w:rFonts w:ascii="Georgia" w:hAnsi="Georgia" w:cs="Verdana"/>
          <w:spacing w:val="-3"/>
          <w:sz w:val="20"/>
          <w:szCs w:val="20"/>
          <w:lang w:val="pl-PL"/>
        </w:rPr>
      </w:pPr>
      <w:r w:rsidRPr="00ED6EC7">
        <w:rPr>
          <w:rFonts w:ascii="Georgia" w:hAnsi="Georgia" w:cs="Verdana"/>
          <w:sz w:val="20"/>
          <w:szCs w:val="20"/>
          <w:lang w:val="pl-PL"/>
        </w:rPr>
        <w:t>Zapewnienia przestrzeni roboczych, w tym ewentualnych pracowni na okres pobytu Rezydentów/Gości w miejscu realizacji Rezydencji/Wizyty studyjnej oraz optymalnego dostosowania go do specyfiki Projektu i potrzeb Rezydentów/Gości;</w:t>
      </w:r>
    </w:p>
    <w:p w:rsidR="0086435F" w:rsidRPr="00ED6EC7" w:rsidRDefault="0086435F" w:rsidP="0086435F">
      <w:pPr>
        <w:pStyle w:val="Textodenotaalfinal"/>
        <w:numPr>
          <w:ilvl w:val="0"/>
          <w:numId w:val="37"/>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Opłacenia wszelkich honorariów oraz kosztów osobowych związanych z realizacją Projektu (w tym ….., ……, ……, …….);</w:t>
      </w:r>
    </w:p>
    <w:p w:rsidR="0086435F" w:rsidRPr="00ED6EC7" w:rsidRDefault="0086435F" w:rsidP="0086435F">
      <w:pPr>
        <w:pStyle w:val="Textodenotaalfinal"/>
        <w:numPr>
          <w:ilvl w:val="0"/>
          <w:numId w:val="37"/>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Opłacenia kosztów wszelkich materiałów, czynności i zleceń, których podjęcie będzie konieczne do realizacji Projektu (w tym ….., ……, ……, …….);</w:t>
      </w:r>
    </w:p>
    <w:p w:rsidR="0086435F" w:rsidRPr="00ED6EC7" w:rsidRDefault="0086435F" w:rsidP="0086435F">
      <w:pPr>
        <w:pStyle w:val="Textodenotaalfinal"/>
        <w:numPr>
          <w:ilvl w:val="0"/>
          <w:numId w:val="37"/>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Stworzenia dwóch wersji tekstów promujących Projekt (o minimalnej objętości 2500 znaków każdy) w dwóch wersjach językowych – polskiej oraz angielskiej;</w:t>
      </w:r>
    </w:p>
    <w:p w:rsidR="0086435F" w:rsidRPr="00ED6EC7" w:rsidRDefault="0086435F" w:rsidP="0086435F">
      <w:pPr>
        <w:pStyle w:val="Textodenotaalfinal"/>
        <w:numPr>
          <w:ilvl w:val="0"/>
          <w:numId w:val="37"/>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Przekazania SKW wypełnionego sprawozdania z realizacji Projektu stanowiącego Załącznik nr 3 do niniejszej Umowy w nieprzekraczalnym terminie 14 dni od daty zakończenia realizacji;</w:t>
      </w:r>
    </w:p>
    <w:p w:rsidR="0086435F" w:rsidRPr="00ED6EC7" w:rsidRDefault="0086435F" w:rsidP="0086435F">
      <w:pPr>
        <w:pStyle w:val="Textodenotaalfinal"/>
        <w:numPr>
          <w:ilvl w:val="0"/>
          <w:numId w:val="37"/>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Przekazania SKW dla celów dokumentacyjnych i archiwalnych, w terminie do 14 dni po zakończeniu Projektu, wytworzonych materiałów promocyjno-informacyjnych zawierających logo SKW, logo Organizatora, logo Programu AIR Wro oraz wszystkich logotypów stron trzecich wskazanych przez Strony jako załączników do sprawozdania stanowiącego Załącznik nr 3 do niniejszej Umowy.</w:t>
      </w:r>
    </w:p>
    <w:p w:rsidR="0086435F" w:rsidRPr="00ED6EC7" w:rsidRDefault="0086435F" w:rsidP="0086435F">
      <w:pPr>
        <w:pStyle w:val="Akapitzlist"/>
        <w:rPr>
          <w:rFonts w:ascii="Georgia" w:hAnsi="Georgia"/>
        </w:rPr>
      </w:pPr>
    </w:p>
    <w:p w:rsidR="0086435F" w:rsidRPr="00ED6EC7" w:rsidRDefault="0086435F" w:rsidP="0086435F">
      <w:pPr>
        <w:pStyle w:val="Textodenotaalfinal"/>
        <w:tabs>
          <w:tab w:val="left" w:pos="-720"/>
        </w:tabs>
        <w:ind w:left="284" w:hanging="284"/>
        <w:jc w:val="both"/>
        <w:rPr>
          <w:rFonts w:ascii="Georgia" w:hAnsi="Georgia" w:cs="Verdana"/>
          <w:spacing w:val="-3"/>
          <w:sz w:val="20"/>
          <w:szCs w:val="20"/>
          <w:lang w:val="pl-PL"/>
        </w:rPr>
      </w:pPr>
      <w:r w:rsidRPr="00ED6EC7">
        <w:rPr>
          <w:rFonts w:ascii="Georgia" w:hAnsi="Georgia" w:cs="Verdana"/>
          <w:spacing w:val="-3"/>
          <w:sz w:val="20"/>
          <w:szCs w:val="20"/>
          <w:lang w:val="pl-PL"/>
        </w:rPr>
        <w:t>2.  Nadto, Organizator zobowiązuje się do informowania SKW o postępie w realizacji Projektu oraz do lokowania logo SKW, logo Programu AIR Wro oraz wszystkich logotypów stron trzecich wskazanych przez Strony na/we wszystkich nośnikach/mediach oraz w działaniach promocyjnych prowadzonych w ramach niniejszej współpracy zgodnie z księgą znaku określającą zasady identyfikacji wizualnej SKW oraz Programu AIR Wro przekazaną Organizatorowi przez SKW.</w:t>
      </w:r>
    </w:p>
    <w:p w:rsidR="0086435F" w:rsidRPr="00ED6EC7" w:rsidRDefault="0086435F" w:rsidP="0086435F">
      <w:pPr>
        <w:pStyle w:val="Textodenotaalfinal"/>
        <w:jc w:val="both"/>
        <w:rPr>
          <w:rFonts w:ascii="Georgia" w:hAnsi="Georgia" w:cs="Verdana"/>
          <w:b/>
          <w:bCs/>
          <w:spacing w:val="-3"/>
          <w:sz w:val="20"/>
          <w:szCs w:val="20"/>
          <w:lang w:val="pl-PL"/>
        </w:rPr>
      </w:pPr>
    </w:p>
    <w:p w:rsidR="0086435F" w:rsidRPr="00ED6EC7" w:rsidRDefault="0086435F" w:rsidP="0086435F">
      <w:pPr>
        <w:pStyle w:val="Textodenotaalfinal"/>
        <w:tabs>
          <w:tab w:val="left" w:pos="-720"/>
          <w:tab w:val="left" w:pos="851"/>
        </w:tabs>
        <w:jc w:val="center"/>
        <w:rPr>
          <w:rFonts w:ascii="Georgia" w:hAnsi="Georgia" w:cs="Verdana"/>
          <w:b/>
          <w:bCs/>
          <w:spacing w:val="-3"/>
          <w:sz w:val="20"/>
          <w:szCs w:val="20"/>
          <w:lang w:val="pl-PL"/>
        </w:rPr>
      </w:pPr>
      <w:r w:rsidRPr="00ED6EC7">
        <w:rPr>
          <w:rFonts w:ascii="Georgia" w:hAnsi="Georgia" w:cs="Verdana"/>
          <w:b/>
          <w:bCs/>
          <w:spacing w:val="-3"/>
          <w:sz w:val="20"/>
          <w:szCs w:val="20"/>
          <w:u w:val="single"/>
          <w:lang w:val="pl-PL"/>
        </w:rPr>
        <w:t xml:space="preserve">§ 3  Zobowiązania </w:t>
      </w:r>
      <w:r w:rsidRPr="00ED6EC7">
        <w:rPr>
          <w:rFonts w:ascii="Georgia" w:hAnsi="Georgia" w:cs="Verdana"/>
          <w:b/>
          <w:bCs/>
          <w:sz w:val="20"/>
          <w:szCs w:val="20"/>
          <w:u w:val="single"/>
          <w:lang w:val="pl-PL"/>
        </w:rPr>
        <w:t>SKW</w:t>
      </w:r>
    </w:p>
    <w:p w:rsidR="0086435F" w:rsidRPr="00ED6EC7" w:rsidRDefault="0086435F" w:rsidP="0086435F">
      <w:pPr>
        <w:pStyle w:val="Textodenotaalfinal"/>
        <w:numPr>
          <w:ilvl w:val="2"/>
          <w:numId w:val="21"/>
        </w:numPr>
        <w:tabs>
          <w:tab w:val="clear" w:pos="360"/>
          <w:tab w:val="left" w:pos="-720"/>
          <w:tab w:val="num" w:pos="284"/>
        </w:tabs>
        <w:ind w:left="284" w:hanging="284"/>
        <w:jc w:val="both"/>
        <w:rPr>
          <w:rFonts w:ascii="Georgia" w:hAnsi="Georgia" w:cs="Verdana"/>
          <w:spacing w:val="-3"/>
          <w:sz w:val="20"/>
          <w:szCs w:val="20"/>
          <w:u w:val="single"/>
          <w:lang w:val="pl-PL"/>
        </w:rPr>
      </w:pPr>
      <w:r w:rsidRPr="00ED6EC7">
        <w:rPr>
          <w:rFonts w:ascii="Georgia" w:hAnsi="Georgia" w:cs="Verdana"/>
          <w:spacing w:val="-3"/>
          <w:sz w:val="20"/>
          <w:szCs w:val="20"/>
          <w:lang w:val="pl-PL"/>
        </w:rPr>
        <w:t>W ramach niniejszej Umowy  i w związku z realizacją Projektu SKW zobowiązuje się do:</w:t>
      </w:r>
    </w:p>
    <w:p w:rsidR="0086435F" w:rsidRPr="00ED6EC7" w:rsidRDefault="0086435F" w:rsidP="0086435F">
      <w:pPr>
        <w:pStyle w:val="Textodenotaalfinal"/>
        <w:tabs>
          <w:tab w:val="left" w:pos="-720"/>
          <w:tab w:val="left" w:pos="284"/>
        </w:tabs>
        <w:ind w:left="284"/>
        <w:jc w:val="both"/>
        <w:rPr>
          <w:rFonts w:ascii="Georgia" w:hAnsi="Georgia" w:cs="Verdana"/>
          <w:spacing w:val="-3"/>
          <w:sz w:val="20"/>
          <w:szCs w:val="20"/>
          <w:u w:val="single"/>
          <w:lang w:val="pl-PL"/>
        </w:rPr>
      </w:pPr>
    </w:p>
    <w:p w:rsidR="0086435F" w:rsidRPr="00ED6EC7" w:rsidRDefault="0086435F" w:rsidP="0086435F">
      <w:pPr>
        <w:pStyle w:val="Textodenotaalfinal"/>
        <w:numPr>
          <w:ilvl w:val="0"/>
          <w:numId w:val="30"/>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Włączenia Projektu w program SKW poprzez włączenie go do Programu AIR Wro na 2019 rok;</w:t>
      </w:r>
    </w:p>
    <w:p w:rsidR="0086435F" w:rsidRPr="00ED6EC7" w:rsidRDefault="0086435F" w:rsidP="0086435F">
      <w:pPr>
        <w:pStyle w:val="Textodenotaalfinal"/>
        <w:numPr>
          <w:ilvl w:val="0"/>
          <w:numId w:val="30"/>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Uczestnictwa w realizacji Projektu poprzez konsultację i akceptację programu Projektu oraz konsultację i akceptację oprawy wizualnej Projektu, projektów materiałów promocyjnych oraz formy kampanii promocyjnej;</w:t>
      </w:r>
    </w:p>
    <w:p w:rsidR="0086435F" w:rsidRPr="00ED6EC7" w:rsidRDefault="0086435F" w:rsidP="0086435F">
      <w:pPr>
        <w:pStyle w:val="Textodenotaalfinal"/>
        <w:numPr>
          <w:ilvl w:val="0"/>
          <w:numId w:val="30"/>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Uczestniczenia w promocji Projektu poprzez własne kanały komunikacyjne – stronę internetową oraz media społecznościowe;</w:t>
      </w:r>
    </w:p>
    <w:p w:rsidR="0086435F" w:rsidRPr="00ED6EC7" w:rsidRDefault="0086435F" w:rsidP="0086435F">
      <w:pPr>
        <w:pStyle w:val="Textodenotaalfinal"/>
        <w:numPr>
          <w:ilvl w:val="0"/>
          <w:numId w:val="30"/>
        </w:numPr>
        <w:tabs>
          <w:tab w:val="left" w:pos="-720"/>
        </w:tabs>
        <w:ind w:left="567" w:hanging="283"/>
        <w:jc w:val="both"/>
        <w:rPr>
          <w:rFonts w:ascii="Georgia" w:hAnsi="Georgia" w:cs="Verdana"/>
          <w:spacing w:val="-3"/>
          <w:sz w:val="20"/>
          <w:szCs w:val="20"/>
          <w:lang w:val="pl-PL"/>
        </w:rPr>
      </w:pPr>
      <w:r w:rsidRPr="00ED6EC7">
        <w:rPr>
          <w:rFonts w:ascii="Georgia" w:hAnsi="Georgia" w:cs="Verdana"/>
          <w:sz w:val="20"/>
          <w:szCs w:val="20"/>
          <w:lang w:val="pl-PL"/>
        </w:rPr>
        <w:t>pokrycia kosztów Projektu do kwoty brutto 10.ooo,oo zł (słownie: dziesięć tysięcy zł, 00/100) brutto, która zostanie wypłacona Organizatorowi na podstawie prawidłowo wystawionej faktury VAT/rachunku, w terminie 14 dni od jej otrzymania, przy czym kwota ta płatna będzie w …. transzach:</w:t>
      </w:r>
    </w:p>
    <w:p w:rsidR="0086435F" w:rsidRPr="00ED6EC7" w:rsidRDefault="0086435F" w:rsidP="0086435F">
      <w:pPr>
        <w:pStyle w:val="Textodenotaalfinal"/>
        <w:numPr>
          <w:ilvl w:val="0"/>
          <w:numId w:val="31"/>
        </w:numPr>
        <w:tabs>
          <w:tab w:val="left" w:pos="-720"/>
        </w:tabs>
        <w:ind w:left="851" w:hanging="284"/>
        <w:jc w:val="both"/>
        <w:rPr>
          <w:rFonts w:ascii="Georgia" w:hAnsi="Georgia" w:cs="Verdana"/>
          <w:sz w:val="20"/>
          <w:szCs w:val="20"/>
          <w:lang w:val="pl-PL"/>
        </w:rPr>
      </w:pPr>
      <w:r w:rsidRPr="00ED6EC7">
        <w:rPr>
          <w:rFonts w:ascii="Georgia" w:hAnsi="Georgia" w:cs="Verdana"/>
          <w:sz w:val="20"/>
          <w:szCs w:val="20"/>
          <w:lang w:val="pl-PL"/>
        </w:rPr>
        <w:t>po zaakceptowaniu przez SKW koncepcji realizacji Projektu;</w:t>
      </w:r>
    </w:p>
    <w:p w:rsidR="0086435F" w:rsidRPr="00ED6EC7" w:rsidRDefault="0086435F" w:rsidP="0086435F">
      <w:pPr>
        <w:pStyle w:val="Textodenotaalfinal"/>
        <w:numPr>
          <w:ilvl w:val="0"/>
          <w:numId w:val="31"/>
        </w:numPr>
        <w:tabs>
          <w:tab w:val="left" w:pos="-720"/>
        </w:tabs>
        <w:ind w:left="851" w:hanging="284"/>
        <w:jc w:val="both"/>
        <w:rPr>
          <w:rFonts w:ascii="Georgia" w:hAnsi="Georgia" w:cs="Verdana"/>
          <w:sz w:val="20"/>
          <w:szCs w:val="20"/>
          <w:lang w:val="pl-PL"/>
        </w:rPr>
      </w:pPr>
      <w:r w:rsidRPr="00ED6EC7">
        <w:rPr>
          <w:rFonts w:ascii="Georgia" w:hAnsi="Georgia" w:cs="Verdana"/>
          <w:sz w:val="20"/>
          <w:szCs w:val="20"/>
          <w:lang w:val="pl-PL"/>
        </w:rPr>
        <w:t>po zaakceptowaniu przez SKW częściowego sprawozdania finansowo - merytorycznego z realizacji Projektu;</w:t>
      </w:r>
    </w:p>
    <w:p w:rsidR="0086435F" w:rsidRPr="00ED6EC7" w:rsidRDefault="0086435F" w:rsidP="0086435F">
      <w:pPr>
        <w:pStyle w:val="Textodenotaalfinal"/>
        <w:numPr>
          <w:ilvl w:val="0"/>
          <w:numId w:val="31"/>
        </w:numPr>
        <w:tabs>
          <w:tab w:val="left" w:pos="-720"/>
        </w:tabs>
        <w:ind w:left="851" w:hanging="284"/>
        <w:jc w:val="both"/>
        <w:rPr>
          <w:rFonts w:ascii="Georgia" w:hAnsi="Georgia" w:cs="Verdana"/>
          <w:sz w:val="20"/>
          <w:szCs w:val="20"/>
          <w:lang w:val="pl-PL"/>
        </w:rPr>
      </w:pPr>
      <w:r w:rsidRPr="00ED6EC7">
        <w:rPr>
          <w:rFonts w:ascii="Georgia" w:hAnsi="Georgia" w:cs="Verdana"/>
          <w:sz w:val="20"/>
          <w:szCs w:val="20"/>
          <w:lang w:val="pl-PL"/>
        </w:rPr>
        <w:t xml:space="preserve">po zaakceptowaniu przez SKW sprawozdania finansowo - merytorycznego z realizacji Projektu. </w:t>
      </w:r>
    </w:p>
    <w:p w:rsidR="0086435F" w:rsidRPr="00ED6EC7" w:rsidRDefault="0086435F" w:rsidP="0086435F">
      <w:pPr>
        <w:pStyle w:val="Textodenotaalfinal"/>
        <w:tabs>
          <w:tab w:val="left" w:pos="-720"/>
        </w:tabs>
        <w:ind w:left="1134"/>
        <w:jc w:val="both"/>
        <w:rPr>
          <w:rFonts w:ascii="Georgia" w:hAnsi="Georgia" w:cs="Verdana"/>
          <w:spacing w:val="-3"/>
          <w:sz w:val="20"/>
          <w:szCs w:val="20"/>
          <w:lang w:val="pl-PL"/>
        </w:rPr>
      </w:pPr>
    </w:p>
    <w:p w:rsidR="0086435F" w:rsidRPr="00ED6EC7" w:rsidRDefault="0086435F" w:rsidP="0086435F">
      <w:pPr>
        <w:pStyle w:val="Textodenotaalfinal"/>
        <w:numPr>
          <w:ilvl w:val="2"/>
          <w:numId w:val="21"/>
        </w:numPr>
        <w:tabs>
          <w:tab w:val="clear" w:pos="360"/>
          <w:tab w:val="left" w:pos="-720"/>
        </w:tabs>
        <w:ind w:left="284" w:hanging="284"/>
        <w:jc w:val="both"/>
        <w:rPr>
          <w:rFonts w:ascii="Georgia" w:hAnsi="Georgia" w:cs="Verdana"/>
          <w:sz w:val="20"/>
          <w:szCs w:val="20"/>
          <w:lang w:val="pl-PL"/>
        </w:rPr>
      </w:pPr>
      <w:r w:rsidRPr="00ED6EC7">
        <w:rPr>
          <w:rFonts w:ascii="Georgia" w:hAnsi="Georgia" w:cs="Verdana"/>
          <w:sz w:val="20"/>
          <w:szCs w:val="20"/>
          <w:lang w:val="pl-PL"/>
        </w:rPr>
        <w:t xml:space="preserve">Nadto, </w:t>
      </w:r>
      <w:r w:rsidRPr="00ED6EC7">
        <w:rPr>
          <w:rFonts w:ascii="Georgia" w:hAnsi="Georgia" w:cs="Verdana"/>
          <w:spacing w:val="-3"/>
          <w:sz w:val="20"/>
          <w:szCs w:val="20"/>
          <w:lang w:val="pl-PL"/>
        </w:rPr>
        <w:t>SKW zobowiązuje się do informowania Organizatora o postępie w realizacji Projektu oraz do lokowania logo Organizatora na/we wszystkich nośnikach/mediach oraz w działaniach promocyjnych prowadzonych w ramach niniejszej współpracy oraz do dostarczenia Organizatorowi logo SKW, logo Programu AIR Wro, logo stron trzecich wskazanych przez SKW oraz księgi znaku określającej zasady identyfikacji wizualnej SKW oraz Programu AIR Wro</w:t>
      </w:r>
    </w:p>
    <w:p w:rsidR="0086435F" w:rsidRDefault="0086435F" w:rsidP="0086435F">
      <w:pPr>
        <w:pStyle w:val="Textodenotaalfinal"/>
        <w:tabs>
          <w:tab w:val="left" w:pos="-720"/>
          <w:tab w:val="num" w:pos="284"/>
        </w:tabs>
        <w:ind w:left="284" w:hanging="284"/>
        <w:jc w:val="both"/>
        <w:rPr>
          <w:rFonts w:ascii="Georgia" w:hAnsi="Georgia" w:cs="Verdana"/>
          <w:sz w:val="20"/>
          <w:szCs w:val="20"/>
          <w:lang w:val="pl-PL"/>
        </w:rPr>
      </w:pPr>
    </w:p>
    <w:p w:rsidR="0086435F" w:rsidRPr="00ED6EC7" w:rsidRDefault="0086435F" w:rsidP="0086435F">
      <w:pPr>
        <w:pStyle w:val="Textodenotaalfinal"/>
        <w:tabs>
          <w:tab w:val="left" w:pos="-720"/>
          <w:tab w:val="num" w:pos="284"/>
        </w:tabs>
        <w:ind w:left="284" w:hanging="284"/>
        <w:jc w:val="both"/>
        <w:rPr>
          <w:rFonts w:ascii="Georgia" w:hAnsi="Georgia" w:cs="Verdana"/>
          <w:sz w:val="20"/>
          <w:szCs w:val="20"/>
          <w:lang w:val="pl-PL"/>
        </w:rPr>
      </w:pPr>
    </w:p>
    <w:p w:rsidR="0086435F" w:rsidRPr="00ED6EC7" w:rsidRDefault="0086435F" w:rsidP="0086435F">
      <w:pPr>
        <w:pStyle w:val="Textodenotaalfinal"/>
        <w:tabs>
          <w:tab w:val="left" w:pos="-720"/>
          <w:tab w:val="left" w:pos="851"/>
        </w:tabs>
        <w:jc w:val="center"/>
        <w:rPr>
          <w:rFonts w:ascii="Georgia" w:hAnsi="Georgia" w:cs="Verdana"/>
          <w:spacing w:val="-3"/>
          <w:sz w:val="20"/>
          <w:szCs w:val="20"/>
          <w:lang w:val="pl-PL"/>
        </w:rPr>
      </w:pPr>
      <w:r w:rsidRPr="00ED6EC7">
        <w:rPr>
          <w:rFonts w:ascii="Georgia" w:hAnsi="Georgia" w:cs="Verdana"/>
          <w:b/>
          <w:bCs/>
          <w:spacing w:val="-3"/>
          <w:sz w:val="20"/>
          <w:szCs w:val="20"/>
          <w:u w:val="single"/>
          <w:lang w:val="pl-PL"/>
        </w:rPr>
        <w:t>§ 4 Wspólne procesy twórcze i ich efekty</w:t>
      </w:r>
    </w:p>
    <w:p w:rsidR="0086435F" w:rsidRPr="00ED6EC7" w:rsidRDefault="0086435F" w:rsidP="0086435F">
      <w:pPr>
        <w:pStyle w:val="Textodenotaalfinal"/>
        <w:numPr>
          <w:ilvl w:val="1"/>
          <w:numId w:val="32"/>
        </w:numPr>
        <w:tabs>
          <w:tab w:val="clear" w:pos="360"/>
          <w:tab w:val="left" w:pos="-720"/>
          <w:tab w:val="num" w:pos="284"/>
        </w:tabs>
        <w:ind w:left="284" w:hanging="284"/>
        <w:jc w:val="both"/>
        <w:rPr>
          <w:rFonts w:ascii="Georgia" w:hAnsi="Georgia" w:cs="Verdana"/>
          <w:b/>
          <w:bCs/>
          <w:spacing w:val="-3"/>
          <w:sz w:val="20"/>
          <w:szCs w:val="20"/>
          <w:u w:val="single"/>
          <w:lang w:val="pl-PL"/>
        </w:rPr>
      </w:pPr>
      <w:r w:rsidRPr="00ED6EC7">
        <w:rPr>
          <w:rFonts w:ascii="Georgia" w:hAnsi="Georgia" w:cs="Verdana"/>
          <w:spacing w:val="-3"/>
          <w:sz w:val="20"/>
          <w:szCs w:val="20"/>
          <w:lang w:val="pl-PL"/>
        </w:rPr>
        <w:t xml:space="preserve">Z zastrzeżeniem w każdym przypadku postanowień zawartych w kolejnych </w:t>
      </w:r>
      <w:r w:rsidRPr="00ED6EC7">
        <w:rPr>
          <w:rFonts w:ascii="Georgia" w:hAnsi="Georgia" w:cs="Verdana"/>
          <w:spacing w:val="-3"/>
          <w:sz w:val="20"/>
          <w:szCs w:val="20"/>
          <w:lang w:val="pl-PL"/>
        </w:rPr>
        <w:lastRenderedPageBreak/>
        <w:t xml:space="preserve">ustępach Organizator i SKW zobowiązują się do dokumentowania i udostępniania procesów twórczych Rezydentów/Gości na różnych możliwych mediach, ze szczególnym uwzględnieniem narzędzi cyfrowych. Nośniki tego rodzaju nie mogą być wykorzystywane do celów handlowych. </w:t>
      </w:r>
    </w:p>
    <w:p w:rsidR="0086435F" w:rsidRPr="00ED6EC7" w:rsidRDefault="0086435F" w:rsidP="0086435F">
      <w:pPr>
        <w:pStyle w:val="Textodenotaalfinal"/>
        <w:numPr>
          <w:ilvl w:val="1"/>
          <w:numId w:val="32"/>
        </w:numPr>
        <w:tabs>
          <w:tab w:val="clear" w:pos="360"/>
          <w:tab w:val="left" w:pos="-720"/>
          <w:tab w:val="num" w:pos="284"/>
        </w:tabs>
        <w:ind w:left="284" w:hanging="284"/>
        <w:jc w:val="both"/>
        <w:rPr>
          <w:rFonts w:ascii="Georgia" w:hAnsi="Georgia" w:cs="Verdana"/>
          <w:b/>
          <w:bCs/>
          <w:spacing w:val="-3"/>
          <w:sz w:val="20"/>
          <w:szCs w:val="20"/>
          <w:u w:val="single"/>
          <w:lang w:val="pl-PL"/>
        </w:rPr>
      </w:pPr>
      <w:r w:rsidRPr="00ED6EC7">
        <w:rPr>
          <w:rFonts w:ascii="Georgia" w:hAnsi="Georgia" w:cs="Verdana"/>
          <w:spacing w:val="-3"/>
          <w:sz w:val="20"/>
          <w:szCs w:val="20"/>
          <w:lang w:val="pl-PL"/>
        </w:rPr>
        <w:t xml:space="preserve">Organizator, realizując Projekt, zapewni udzielenie przez Rezydentów/Gości na rzecz każdej ze Stron nieograniczonej czasowo i terytorialnie bez możliwości jej wypowiedzenia, obejmującej prawo do jej przenoszenia na osoby trzecie i udzielania sublicencji;  licencji niewyłącznej na korzystanie z dzieł powstałych w toku rezydencji  w celach określonych w ust. 1 i 2 i poinformuje Rezydentów/Gości o obowiązku udzielenia takiej licencji, jako warunku otrzymania rezydencji. </w:t>
      </w:r>
    </w:p>
    <w:p w:rsidR="0086435F" w:rsidRPr="00ED6EC7" w:rsidRDefault="0086435F" w:rsidP="0086435F">
      <w:pPr>
        <w:numPr>
          <w:ilvl w:val="1"/>
          <w:numId w:val="32"/>
        </w:numPr>
        <w:tabs>
          <w:tab w:val="clear" w:pos="360"/>
          <w:tab w:val="num" w:pos="284"/>
        </w:tabs>
        <w:suppressAutoHyphens/>
        <w:spacing w:after="0" w:line="240" w:lineRule="auto"/>
        <w:ind w:left="284" w:hanging="284"/>
        <w:jc w:val="both"/>
        <w:rPr>
          <w:rFonts w:ascii="Georgia" w:hAnsi="Georgia"/>
          <w:sz w:val="20"/>
          <w:szCs w:val="20"/>
        </w:rPr>
      </w:pPr>
      <w:r w:rsidRPr="00ED6EC7">
        <w:rPr>
          <w:rFonts w:ascii="Georgia" w:hAnsi="Georgia"/>
          <w:sz w:val="20"/>
          <w:szCs w:val="20"/>
        </w:rPr>
        <w:t>Z praw udzielonych przez Rezydentów/Gości na rzecz każdej ze Stron Strony te nie mogą korzystać bez jego zgody, chyba że taką możliwość w sposób wyraźny przewidują postanowienia §4 ust. 2, lub umowa podpisana z poszczególnymi Rezydentami/Gośćmi.</w:t>
      </w:r>
    </w:p>
    <w:p w:rsidR="0086435F" w:rsidRPr="00ED6EC7" w:rsidRDefault="0086435F" w:rsidP="0086435F">
      <w:pPr>
        <w:numPr>
          <w:ilvl w:val="1"/>
          <w:numId w:val="32"/>
        </w:numPr>
        <w:tabs>
          <w:tab w:val="clear" w:pos="360"/>
          <w:tab w:val="num" w:pos="284"/>
          <w:tab w:val="left" w:pos="397"/>
        </w:tabs>
        <w:suppressAutoHyphens/>
        <w:spacing w:after="0" w:line="240" w:lineRule="auto"/>
        <w:ind w:left="284" w:hanging="284"/>
        <w:jc w:val="both"/>
        <w:rPr>
          <w:rFonts w:ascii="Georgia" w:hAnsi="Georgia"/>
          <w:sz w:val="20"/>
          <w:szCs w:val="20"/>
          <w:lang w:eastAsia="ar-SA"/>
        </w:rPr>
      </w:pPr>
      <w:r w:rsidRPr="00ED6EC7">
        <w:rPr>
          <w:rFonts w:ascii="Georgia" w:hAnsi="Georgia"/>
          <w:sz w:val="20"/>
          <w:szCs w:val="20"/>
        </w:rPr>
        <w:t xml:space="preserve">W związku z brzmieniem postanowień wskazanych powyżej każda ze Stron zobowiąże Rezydentów/Gości, że w razie korzystania przez nich w realizowanych przez nich działaniach z praw własności intelektualnej i przemysłowej stanowiących własność osób trzecich (w tym praw do wizerunków osób utrwalonych w ramach wydarzenia), </w:t>
      </w:r>
      <w:r w:rsidRPr="00ED6EC7">
        <w:rPr>
          <w:rFonts w:ascii="Georgia" w:hAnsi="Georgia"/>
          <w:sz w:val="20"/>
          <w:szCs w:val="20"/>
          <w:lang w:eastAsia="ar-SA"/>
        </w:rPr>
        <w:t xml:space="preserve">Rezydenci/Goście nabędą na własny koszt i we własnym imieniu nie będące ich własnością, autorskie prawa majątkowe, pokrewne i prawa własności przemysłowej do dzieł i utworów składających się na przedmiot niniejszej Umowy oraz prawo do wykonywania i zezwalania na wykonywanie autorskich praw zależnych. </w:t>
      </w:r>
    </w:p>
    <w:p w:rsidR="0086435F" w:rsidRPr="00ED6EC7" w:rsidRDefault="0086435F" w:rsidP="0086435F">
      <w:pPr>
        <w:numPr>
          <w:ilvl w:val="1"/>
          <w:numId w:val="32"/>
        </w:numPr>
        <w:tabs>
          <w:tab w:val="clear" w:pos="360"/>
          <w:tab w:val="num" w:pos="284"/>
          <w:tab w:val="left" w:pos="397"/>
        </w:tabs>
        <w:suppressAutoHyphens/>
        <w:spacing w:after="0" w:line="240" w:lineRule="auto"/>
        <w:ind w:left="284" w:hanging="284"/>
        <w:jc w:val="both"/>
        <w:rPr>
          <w:rFonts w:ascii="Georgia" w:hAnsi="Georgia"/>
          <w:sz w:val="20"/>
          <w:szCs w:val="20"/>
          <w:lang w:eastAsia="ar-SA"/>
        </w:rPr>
      </w:pPr>
      <w:r w:rsidRPr="00ED6EC7">
        <w:rPr>
          <w:rFonts w:ascii="Georgia" w:hAnsi="Georgia"/>
          <w:sz w:val="20"/>
          <w:szCs w:val="20"/>
          <w:lang w:eastAsia="ar-SA"/>
        </w:rPr>
        <w:t xml:space="preserve">Umowy stanowiące źródło nabycia przez Rezydentów/Gości od osoby trzeciej praw  wymienionych w ustępie poprzedzającym będą obejmowały co najmniej uprawnienie do rozporządzania i korzystania z dzieł w zakresie wymienionym w ust. 1  i następnych bez konieczności ponoszenia przez Strony jakichkolwiek dodatkowych opłat z tego tytułu. </w:t>
      </w:r>
    </w:p>
    <w:p w:rsidR="0086435F" w:rsidRPr="00ED6EC7" w:rsidRDefault="0086435F" w:rsidP="0086435F">
      <w:pPr>
        <w:pStyle w:val="Textodenotaalfinal"/>
        <w:tabs>
          <w:tab w:val="left" w:pos="-720"/>
          <w:tab w:val="left" w:pos="851"/>
        </w:tabs>
        <w:rPr>
          <w:rFonts w:ascii="Georgia" w:hAnsi="Georgia" w:cs="Verdana"/>
          <w:b/>
          <w:bCs/>
          <w:spacing w:val="-3"/>
          <w:sz w:val="20"/>
          <w:szCs w:val="20"/>
          <w:u w:val="single"/>
          <w:lang w:val="pl-PL"/>
        </w:rPr>
      </w:pPr>
    </w:p>
    <w:p w:rsidR="0086435F" w:rsidRPr="00ED6EC7" w:rsidRDefault="0086435F" w:rsidP="0086435F">
      <w:pPr>
        <w:pStyle w:val="Textodenotaalfinal"/>
        <w:tabs>
          <w:tab w:val="left" w:pos="-720"/>
          <w:tab w:val="left" w:pos="851"/>
        </w:tabs>
        <w:jc w:val="center"/>
        <w:rPr>
          <w:rFonts w:ascii="Georgia" w:hAnsi="Georgia" w:cs="Verdana"/>
          <w:b/>
          <w:bCs/>
          <w:spacing w:val="-3"/>
          <w:sz w:val="20"/>
          <w:szCs w:val="20"/>
          <w:u w:val="single"/>
          <w:lang w:val="pl-PL"/>
        </w:rPr>
      </w:pPr>
      <w:r w:rsidRPr="00ED6EC7">
        <w:rPr>
          <w:rFonts w:ascii="Georgia" w:hAnsi="Georgia" w:cs="Verdana"/>
          <w:b/>
          <w:bCs/>
          <w:spacing w:val="-3"/>
          <w:sz w:val="20"/>
          <w:szCs w:val="20"/>
          <w:u w:val="single"/>
          <w:lang w:val="pl-PL"/>
        </w:rPr>
        <w:t>§ 5 Wymiana informacji</w:t>
      </w:r>
    </w:p>
    <w:p w:rsidR="0086435F" w:rsidRPr="00ED6EC7" w:rsidRDefault="0086435F" w:rsidP="0086435F">
      <w:pPr>
        <w:pStyle w:val="Textodenotaalfinal"/>
        <w:tabs>
          <w:tab w:val="left" w:pos="-720"/>
          <w:tab w:val="left" w:pos="851"/>
        </w:tabs>
        <w:jc w:val="both"/>
        <w:rPr>
          <w:rFonts w:ascii="Georgia" w:hAnsi="Georgia" w:cs="Verdana"/>
          <w:spacing w:val="-3"/>
          <w:sz w:val="20"/>
          <w:szCs w:val="20"/>
          <w:lang w:val="pl-PL"/>
        </w:rPr>
      </w:pPr>
      <w:r w:rsidRPr="00ED6EC7">
        <w:rPr>
          <w:rFonts w:ascii="Georgia" w:hAnsi="Georgia" w:cs="Verdana"/>
          <w:spacing w:val="-3"/>
          <w:sz w:val="20"/>
          <w:szCs w:val="20"/>
          <w:lang w:val="pl-PL"/>
        </w:rPr>
        <w:t>SKW ustanawia ……… (</w:t>
      </w:r>
      <w:r w:rsidRPr="00ED6EC7">
        <w:rPr>
          <w:rFonts w:ascii="Georgia" w:hAnsi="Georgia"/>
          <w:sz w:val="20"/>
          <w:szCs w:val="20"/>
          <w:lang w:val="pl-PL"/>
        </w:rPr>
        <w:t>adres e-mail</w:t>
      </w:r>
      <w:r w:rsidRPr="00ED6EC7">
        <w:rPr>
          <w:rFonts w:ascii="Georgia" w:hAnsi="Georgia" w:cs="Verdana"/>
          <w:spacing w:val="-3"/>
          <w:sz w:val="20"/>
          <w:szCs w:val="20"/>
          <w:lang w:val="pl-PL"/>
        </w:rPr>
        <w:t xml:space="preserve">) przedstawicielem, koordynatorem oraz kierownikiem Projektu. </w:t>
      </w:r>
    </w:p>
    <w:p w:rsidR="0086435F" w:rsidRPr="00ED6EC7" w:rsidRDefault="0086435F" w:rsidP="0086435F">
      <w:pPr>
        <w:pStyle w:val="Textodenotaalfinal"/>
        <w:tabs>
          <w:tab w:val="left" w:pos="-720"/>
          <w:tab w:val="left" w:pos="851"/>
        </w:tabs>
        <w:jc w:val="both"/>
        <w:rPr>
          <w:rFonts w:ascii="Georgia" w:hAnsi="Georgia" w:cs="Verdana"/>
          <w:spacing w:val="-3"/>
          <w:sz w:val="20"/>
          <w:szCs w:val="20"/>
          <w:lang w:val="pl-PL"/>
        </w:rPr>
      </w:pPr>
    </w:p>
    <w:p w:rsidR="0086435F" w:rsidRPr="00ED6EC7" w:rsidRDefault="0086435F" w:rsidP="0086435F">
      <w:pPr>
        <w:pStyle w:val="Textodenotaalfinal"/>
        <w:tabs>
          <w:tab w:val="left" w:pos="-720"/>
          <w:tab w:val="left" w:pos="851"/>
        </w:tabs>
        <w:jc w:val="both"/>
        <w:rPr>
          <w:rFonts w:ascii="Georgia" w:hAnsi="Georgia" w:cs="Verdana"/>
          <w:spacing w:val="-3"/>
          <w:sz w:val="20"/>
          <w:szCs w:val="20"/>
          <w:lang w:val="pl-PL"/>
        </w:rPr>
      </w:pPr>
      <w:r w:rsidRPr="00ED6EC7">
        <w:rPr>
          <w:rFonts w:ascii="Georgia" w:hAnsi="Georgia" w:cs="Verdana"/>
          <w:spacing w:val="-3"/>
          <w:sz w:val="20"/>
          <w:szCs w:val="20"/>
          <w:lang w:val="pl-PL"/>
        </w:rPr>
        <w:t>Organizator  ustanawia … (adres e-mail) swoim przedstawicielem w kontaktach z Organizatorem.</w:t>
      </w:r>
    </w:p>
    <w:p w:rsidR="0086435F" w:rsidRPr="00ED6EC7" w:rsidRDefault="0086435F" w:rsidP="0086435F">
      <w:pPr>
        <w:pStyle w:val="Textodenotaalfinal"/>
        <w:tabs>
          <w:tab w:val="left" w:pos="-720"/>
          <w:tab w:val="left" w:pos="851"/>
        </w:tabs>
        <w:jc w:val="both"/>
        <w:rPr>
          <w:rFonts w:ascii="Georgia" w:hAnsi="Georgia" w:cs="Verdana"/>
          <w:spacing w:val="-3"/>
          <w:sz w:val="20"/>
          <w:szCs w:val="20"/>
          <w:lang w:val="pl-PL"/>
        </w:rPr>
      </w:pPr>
    </w:p>
    <w:p w:rsidR="0086435F" w:rsidRPr="00ED6EC7" w:rsidRDefault="0086435F" w:rsidP="0086435F">
      <w:pPr>
        <w:pStyle w:val="Textodenotaalfinal"/>
        <w:tabs>
          <w:tab w:val="left" w:pos="-720"/>
          <w:tab w:val="left" w:pos="851"/>
        </w:tabs>
        <w:jc w:val="center"/>
        <w:rPr>
          <w:rFonts w:ascii="Georgia" w:hAnsi="Georgia" w:cs="Verdana"/>
          <w:sz w:val="20"/>
          <w:szCs w:val="20"/>
          <w:lang w:val="pl-PL"/>
        </w:rPr>
      </w:pPr>
      <w:r w:rsidRPr="00ED6EC7">
        <w:rPr>
          <w:rFonts w:ascii="Georgia" w:hAnsi="Georgia" w:cs="Verdana"/>
          <w:b/>
          <w:bCs/>
          <w:spacing w:val="-3"/>
          <w:sz w:val="20"/>
          <w:szCs w:val="20"/>
          <w:u w:val="single"/>
          <w:lang w:val="pl-PL"/>
        </w:rPr>
        <w:t>§ 6 Okres obowiązywania Umowy, koszty</w:t>
      </w:r>
    </w:p>
    <w:p w:rsidR="0086435F" w:rsidRPr="00ED6EC7" w:rsidRDefault="0086435F" w:rsidP="0086435F">
      <w:pPr>
        <w:pStyle w:val="Textodenotaalfinal"/>
        <w:numPr>
          <w:ilvl w:val="0"/>
          <w:numId w:val="33"/>
        </w:numPr>
        <w:tabs>
          <w:tab w:val="left" w:pos="-720"/>
          <w:tab w:val="left" w:pos="0"/>
        </w:tabs>
        <w:ind w:left="284" w:hanging="284"/>
        <w:jc w:val="both"/>
        <w:rPr>
          <w:rFonts w:ascii="Georgia" w:hAnsi="Georgia" w:cs="Verdana"/>
          <w:spacing w:val="-3"/>
          <w:sz w:val="20"/>
          <w:szCs w:val="20"/>
          <w:lang w:val="pl-PL"/>
        </w:rPr>
      </w:pPr>
      <w:r w:rsidRPr="00ED6EC7">
        <w:rPr>
          <w:rFonts w:ascii="Georgia" w:hAnsi="Georgia" w:cs="Verdana"/>
          <w:spacing w:val="-3"/>
          <w:sz w:val="20"/>
          <w:szCs w:val="20"/>
          <w:lang w:val="pl-PL"/>
        </w:rPr>
        <w:t>Niniejsza Umowa jest zawarta na czas określony od dnia ………………. do dnia ……….. roku.</w:t>
      </w:r>
    </w:p>
    <w:p w:rsidR="0086435F" w:rsidRPr="00ED6EC7" w:rsidRDefault="0086435F" w:rsidP="0086435F">
      <w:pPr>
        <w:pStyle w:val="Textodenotaalfinal"/>
        <w:numPr>
          <w:ilvl w:val="0"/>
          <w:numId w:val="33"/>
        </w:numPr>
        <w:tabs>
          <w:tab w:val="left" w:pos="-720"/>
          <w:tab w:val="left" w:pos="0"/>
        </w:tabs>
        <w:ind w:left="284" w:hanging="284"/>
        <w:jc w:val="both"/>
        <w:rPr>
          <w:rFonts w:ascii="Georgia" w:hAnsi="Georgia" w:cs="Verdana"/>
          <w:spacing w:val="-3"/>
          <w:sz w:val="20"/>
          <w:szCs w:val="20"/>
          <w:lang w:val="pl-PL"/>
        </w:rPr>
      </w:pPr>
      <w:r w:rsidRPr="00ED6EC7">
        <w:rPr>
          <w:rFonts w:ascii="Georgia" w:hAnsi="Georgia" w:cs="Verdana"/>
          <w:spacing w:val="-3"/>
          <w:sz w:val="20"/>
          <w:szCs w:val="20"/>
          <w:lang w:val="pl-PL"/>
        </w:rPr>
        <w:t>Każda ze Stron ponosi we własnym zakresie koszty niezbędne do wykonania przyjętych przez tę Stronę zobowiązań.</w:t>
      </w:r>
    </w:p>
    <w:p w:rsidR="0086435F" w:rsidRPr="00ED6EC7" w:rsidRDefault="0086435F" w:rsidP="0086435F">
      <w:pPr>
        <w:pStyle w:val="Textodenotaalfinal"/>
        <w:numPr>
          <w:ilvl w:val="0"/>
          <w:numId w:val="33"/>
        </w:numPr>
        <w:tabs>
          <w:tab w:val="left" w:pos="-720"/>
          <w:tab w:val="left" w:pos="0"/>
        </w:tabs>
        <w:ind w:left="284" w:hanging="284"/>
        <w:jc w:val="both"/>
        <w:rPr>
          <w:rFonts w:ascii="Georgia" w:hAnsi="Georgia" w:cs="Verdana"/>
          <w:spacing w:val="-3"/>
          <w:sz w:val="20"/>
          <w:szCs w:val="20"/>
          <w:lang w:val="pl-PL"/>
        </w:rPr>
      </w:pPr>
      <w:r w:rsidRPr="00ED6EC7">
        <w:rPr>
          <w:rFonts w:ascii="Georgia" w:hAnsi="Georgia"/>
          <w:sz w:val="20"/>
          <w:szCs w:val="20"/>
          <w:lang w:val="pl-PL"/>
        </w:rPr>
        <w:t>Strony niniejszej Umowy zobowiązują się do uzyskania wszelkich niezbędnych dla podejmowanych przez nie działań, licencji, zezwoleń, upoważnień i zaświadczeń od stosownych władz zgodnie z przepisami prawa i innymi zarządzeniami.</w:t>
      </w:r>
    </w:p>
    <w:p w:rsidR="0086435F" w:rsidRPr="00ED6EC7" w:rsidRDefault="0086435F" w:rsidP="0086435F">
      <w:pPr>
        <w:pStyle w:val="Akapitzlist"/>
        <w:numPr>
          <w:ilvl w:val="0"/>
          <w:numId w:val="33"/>
        </w:numPr>
        <w:tabs>
          <w:tab w:val="left" w:pos="0"/>
        </w:tabs>
        <w:ind w:left="284" w:hanging="284"/>
        <w:jc w:val="both"/>
        <w:rPr>
          <w:rFonts w:ascii="Georgia" w:hAnsi="Georgia"/>
        </w:rPr>
      </w:pPr>
      <w:r w:rsidRPr="00ED6EC7">
        <w:rPr>
          <w:rFonts w:ascii="Georgia" w:hAnsi="Georgia"/>
        </w:rPr>
        <w:t>W zakresie niezbędnym do wykonania zobowiązań wynikających z niniejszej Umowy Strony udzielają sobie wszelkich zgód i zezwoleń na korzystanie z ich oznaczeń, logo i stworzonych przez nie materiałów dotyczących Współpracy.</w:t>
      </w:r>
    </w:p>
    <w:p w:rsidR="0086435F" w:rsidRPr="00ED6EC7" w:rsidRDefault="0086435F" w:rsidP="0086435F">
      <w:pPr>
        <w:pStyle w:val="Akapitzlist"/>
        <w:numPr>
          <w:ilvl w:val="0"/>
          <w:numId w:val="33"/>
        </w:numPr>
        <w:tabs>
          <w:tab w:val="left" w:pos="0"/>
        </w:tabs>
        <w:ind w:left="284" w:hanging="284"/>
        <w:jc w:val="both"/>
        <w:rPr>
          <w:rFonts w:ascii="Georgia" w:hAnsi="Georgia"/>
        </w:rPr>
      </w:pPr>
      <w:r w:rsidRPr="00ED6EC7">
        <w:rPr>
          <w:rFonts w:ascii="Georgia" w:hAnsi="Georgia"/>
        </w:rPr>
        <w:t>Każda ze Stron ponosi odpowiedzialność za szkody wyrządzone drugiej Stronie i osobom trzecim przez rezydentów delegowanych przez tę Stronę.</w:t>
      </w:r>
    </w:p>
    <w:p w:rsidR="0086435F" w:rsidRPr="00ED6EC7" w:rsidRDefault="0086435F" w:rsidP="0086435F">
      <w:pPr>
        <w:pStyle w:val="Akapitzlist"/>
        <w:numPr>
          <w:ilvl w:val="0"/>
          <w:numId w:val="33"/>
        </w:numPr>
        <w:tabs>
          <w:tab w:val="left" w:pos="0"/>
        </w:tabs>
        <w:ind w:left="284" w:hanging="284"/>
        <w:jc w:val="both"/>
        <w:rPr>
          <w:rFonts w:ascii="Georgia" w:hAnsi="Georgia"/>
        </w:rPr>
      </w:pPr>
      <w:r w:rsidRPr="00ED6EC7">
        <w:rPr>
          <w:rFonts w:ascii="Georgia" w:hAnsi="Georgia"/>
        </w:rPr>
        <w:t xml:space="preserve">Organizator poinformuje Rezydentów/Gości o zasadach i wymogach regulujących kwestię ich pobytu w miejscu organizacji Rezydencji/Wizyty studyjnej. Strony ustalają jednolite zasady i wymogi regulujące kwestie pobytu Rezydentów/Gości. </w:t>
      </w:r>
    </w:p>
    <w:p w:rsidR="0086435F" w:rsidRPr="00ED6EC7" w:rsidRDefault="0086435F" w:rsidP="0086435F">
      <w:pPr>
        <w:tabs>
          <w:tab w:val="left" w:pos="0"/>
        </w:tabs>
        <w:spacing w:after="0" w:line="240" w:lineRule="auto"/>
        <w:jc w:val="both"/>
        <w:rPr>
          <w:rFonts w:ascii="Georgia" w:hAnsi="Georgia"/>
          <w:sz w:val="20"/>
          <w:szCs w:val="20"/>
        </w:rPr>
      </w:pPr>
    </w:p>
    <w:p w:rsidR="0086435F" w:rsidRPr="00ED6EC7" w:rsidRDefault="0086435F" w:rsidP="0086435F">
      <w:pPr>
        <w:tabs>
          <w:tab w:val="left" w:pos="0"/>
        </w:tabs>
        <w:spacing w:after="0" w:line="240" w:lineRule="auto"/>
        <w:jc w:val="both"/>
        <w:rPr>
          <w:rFonts w:ascii="Georgia" w:hAnsi="Georgia"/>
          <w:sz w:val="20"/>
          <w:szCs w:val="20"/>
        </w:rPr>
      </w:pPr>
    </w:p>
    <w:p w:rsidR="0086435F" w:rsidRPr="00ED6EC7" w:rsidRDefault="0086435F" w:rsidP="0086435F">
      <w:pPr>
        <w:pStyle w:val="Textodenotaalfinal"/>
        <w:tabs>
          <w:tab w:val="left" w:pos="-720"/>
          <w:tab w:val="left" w:pos="851"/>
        </w:tabs>
        <w:jc w:val="center"/>
        <w:rPr>
          <w:rFonts w:ascii="Georgia" w:hAnsi="Georgia" w:cs="Verdana"/>
          <w:spacing w:val="-3"/>
          <w:sz w:val="20"/>
          <w:szCs w:val="20"/>
          <w:lang w:val="pl-PL"/>
        </w:rPr>
      </w:pPr>
      <w:r w:rsidRPr="00ED6EC7">
        <w:rPr>
          <w:rFonts w:ascii="Georgia" w:hAnsi="Georgia" w:cs="Verdana"/>
          <w:b/>
          <w:bCs/>
          <w:spacing w:val="-3"/>
          <w:sz w:val="20"/>
          <w:szCs w:val="20"/>
          <w:u w:val="single"/>
          <w:lang w:val="pl-PL"/>
        </w:rPr>
        <w:t>§ 7 Rozwiązanie Umowy</w:t>
      </w:r>
    </w:p>
    <w:p w:rsidR="0086435F" w:rsidRPr="00ED6EC7" w:rsidRDefault="0086435F" w:rsidP="0086435F">
      <w:pPr>
        <w:pStyle w:val="Textodenotaalfinal"/>
        <w:numPr>
          <w:ilvl w:val="0"/>
          <w:numId w:val="34"/>
        </w:numPr>
        <w:tabs>
          <w:tab w:val="left" w:pos="-720"/>
          <w:tab w:val="left" w:pos="284"/>
        </w:tabs>
        <w:ind w:left="284" w:hanging="284"/>
        <w:jc w:val="both"/>
        <w:rPr>
          <w:rFonts w:ascii="Georgia" w:hAnsi="Georgia" w:cs="Verdana"/>
          <w:sz w:val="20"/>
          <w:szCs w:val="20"/>
          <w:lang w:val="pl-PL"/>
        </w:rPr>
      </w:pPr>
      <w:r w:rsidRPr="00ED6EC7">
        <w:rPr>
          <w:rFonts w:ascii="Georgia" w:hAnsi="Georgia" w:cs="Verdana"/>
          <w:sz w:val="20"/>
          <w:szCs w:val="20"/>
          <w:lang w:val="pl-PL"/>
        </w:rPr>
        <w:t xml:space="preserve">Umowa może być rozwiązana przez każdą ze Stron za dwutygodniowym wypowiedzeniem przez którąkolwiek ze Stron w każdym czasie za porozumieniem Stron. </w:t>
      </w:r>
    </w:p>
    <w:p w:rsidR="0086435F" w:rsidRPr="00ED6EC7" w:rsidRDefault="0086435F" w:rsidP="0086435F">
      <w:pPr>
        <w:pStyle w:val="Textodenotaalfinal"/>
        <w:numPr>
          <w:ilvl w:val="0"/>
          <w:numId w:val="34"/>
        </w:numPr>
        <w:tabs>
          <w:tab w:val="left" w:pos="-720"/>
          <w:tab w:val="left" w:pos="284"/>
        </w:tabs>
        <w:ind w:left="284" w:hanging="284"/>
        <w:jc w:val="both"/>
        <w:rPr>
          <w:rFonts w:ascii="Georgia" w:hAnsi="Georgia" w:cs="Verdana"/>
          <w:sz w:val="20"/>
          <w:szCs w:val="20"/>
          <w:lang w:val="pl-PL"/>
        </w:rPr>
      </w:pPr>
      <w:r w:rsidRPr="00ED6EC7">
        <w:rPr>
          <w:rFonts w:ascii="Georgia" w:hAnsi="Georgia" w:cs="Verdana"/>
          <w:sz w:val="20"/>
          <w:szCs w:val="20"/>
          <w:lang w:val="pl-PL"/>
        </w:rPr>
        <w:t xml:space="preserve">Niniejsza Umowa może zostać rozwiązana  przez Strony przed upływem okresu na jaki ją zawarto, w przypadku naruszenia przez drugą Stronę jej zobowiązań objętych niniejszą umową, co nie ma wpływu na zachowanie prawa do odszkodowania, które, zgodnie z poprzednim § 6, Strona nie wywiązująca się z umowy winna wypłacić. </w:t>
      </w:r>
    </w:p>
    <w:p w:rsidR="0086435F" w:rsidRPr="00ED6EC7" w:rsidRDefault="0086435F" w:rsidP="0086435F">
      <w:pPr>
        <w:pStyle w:val="Textodenotaalfinal"/>
        <w:numPr>
          <w:ilvl w:val="0"/>
          <w:numId w:val="34"/>
        </w:numPr>
        <w:tabs>
          <w:tab w:val="left" w:pos="-720"/>
          <w:tab w:val="left" w:pos="284"/>
        </w:tabs>
        <w:ind w:left="284" w:hanging="284"/>
        <w:jc w:val="both"/>
        <w:rPr>
          <w:rFonts w:ascii="Georgia" w:hAnsi="Georgia" w:cs="Verdana"/>
          <w:sz w:val="20"/>
          <w:szCs w:val="20"/>
          <w:lang w:val="pl-PL"/>
        </w:rPr>
      </w:pPr>
      <w:r w:rsidRPr="00ED6EC7">
        <w:rPr>
          <w:rFonts w:ascii="Georgia" w:hAnsi="Georgia" w:cs="Verdana"/>
          <w:sz w:val="20"/>
          <w:szCs w:val="20"/>
          <w:lang w:val="pl-PL"/>
        </w:rPr>
        <w:t>Przedterminowe rozwiązanie niniejszej Umowy z jakiegokolwiek powodu pozostaje bez wpływu na bieżącą realizację jej postanowień. Bieżąca realizacja programów i działań będących w toku oraz skuteczne wywiązywanie się z poszczególnych zobowiązań winno jednak w chwili zgłoszenia zastrzeżeń lub wniesienia powództwa przez którąkolwiek ze Stron zostać przerwane.</w:t>
      </w:r>
    </w:p>
    <w:p w:rsidR="0086435F" w:rsidRPr="00ED6EC7" w:rsidRDefault="0086435F" w:rsidP="0086435F">
      <w:pPr>
        <w:pStyle w:val="Textodenotaalfinal"/>
        <w:tabs>
          <w:tab w:val="left" w:pos="-720"/>
          <w:tab w:val="left" w:pos="284"/>
        </w:tabs>
        <w:ind w:left="284"/>
        <w:jc w:val="both"/>
        <w:rPr>
          <w:rFonts w:ascii="Georgia" w:hAnsi="Georgia" w:cs="Verdana"/>
          <w:bCs/>
          <w:sz w:val="20"/>
          <w:szCs w:val="20"/>
          <w:lang w:val="pl-PL"/>
        </w:rPr>
      </w:pPr>
    </w:p>
    <w:p w:rsidR="0086435F" w:rsidRPr="00ED6EC7" w:rsidRDefault="0086435F" w:rsidP="0086435F">
      <w:pPr>
        <w:pStyle w:val="Textodenotaalfinal"/>
        <w:jc w:val="center"/>
        <w:rPr>
          <w:rFonts w:ascii="Georgia" w:hAnsi="Georgia" w:cs="Verdana"/>
          <w:b/>
          <w:bCs/>
          <w:sz w:val="20"/>
          <w:szCs w:val="20"/>
          <w:u w:val="single"/>
          <w:lang w:val="pl-PL"/>
        </w:rPr>
      </w:pPr>
      <w:r w:rsidRPr="00ED6EC7">
        <w:rPr>
          <w:rFonts w:ascii="Georgia" w:hAnsi="Georgia" w:cs="Verdana"/>
          <w:b/>
          <w:bCs/>
          <w:sz w:val="20"/>
          <w:szCs w:val="20"/>
          <w:u w:val="single"/>
          <w:lang w:val="pl-PL"/>
        </w:rPr>
        <w:t>§ 8 Ochrona danych osobowych</w:t>
      </w:r>
    </w:p>
    <w:p w:rsidR="0086435F" w:rsidRPr="00ED6EC7" w:rsidRDefault="0086435F" w:rsidP="0086435F">
      <w:pPr>
        <w:numPr>
          <w:ilvl w:val="6"/>
          <w:numId w:val="27"/>
        </w:numPr>
        <w:tabs>
          <w:tab w:val="clear" w:pos="360"/>
        </w:tabs>
        <w:suppressAutoHyphens/>
        <w:spacing w:after="0" w:line="240" w:lineRule="auto"/>
        <w:ind w:left="284" w:hanging="284"/>
        <w:jc w:val="both"/>
        <w:rPr>
          <w:rFonts w:ascii="Georgia" w:hAnsi="Georgia"/>
          <w:sz w:val="20"/>
          <w:szCs w:val="20"/>
        </w:rPr>
      </w:pPr>
      <w:r w:rsidRPr="00ED6EC7">
        <w:rPr>
          <w:rFonts w:ascii="Georgia" w:hAnsi="Georgia"/>
          <w:sz w:val="20"/>
          <w:szCs w:val="20"/>
        </w:rPr>
        <w:lastRenderedPageBreak/>
        <w:t>W przypadku, gdy dla realizacji niniejszej umowy niezbędne będzie przekazywanie pomiędzy Stronami danych osobowych osób fizycznych, Strony ustalą szczegółowe zasady ich przekazywania i ochrony w odrębnej umowie o powierzenie przetwarzania danych.  Dane te będą przekazywane drugiej Stronie każdorazowo na podstawie zgody wyrażonej dobrowolnie przez osobę której dotyczą i wyłącznie w celu realizacji Rezydencji lub wizyty studyjnej, o których mowa w punkcie 4. Preambuły.</w:t>
      </w:r>
    </w:p>
    <w:p w:rsidR="0086435F" w:rsidRPr="00ED6EC7" w:rsidRDefault="0086435F" w:rsidP="0086435F">
      <w:pPr>
        <w:numPr>
          <w:ilvl w:val="0"/>
          <w:numId w:val="38"/>
        </w:numPr>
        <w:tabs>
          <w:tab w:val="clear" w:pos="360"/>
        </w:tabs>
        <w:suppressAutoHyphens/>
        <w:spacing w:after="0" w:line="240" w:lineRule="auto"/>
        <w:ind w:left="284" w:hanging="284"/>
        <w:jc w:val="both"/>
        <w:rPr>
          <w:rFonts w:ascii="Georgia" w:hAnsi="Georgia"/>
          <w:sz w:val="20"/>
          <w:szCs w:val="20"/>
        </w:rPr>
      </w:pPr>
      <w:r w:rsidRPr="00ED6EC7">
        <w:rPr>
          <w:rFonts w:ascii="Georgia" w:hAnsi="Georgia"/>
          <w:sz w:val="20"/>
          <w:szCs w:val="20"/>
        </w:rPr>
        <w:t xml:space="preserve">Strona z chwilą otrzymania od drugiej  Strony danych osobowych,  w zakresie, w jakim wykorzystuje dane do własnych celów, staje się administratorem tych danych w rozumieniu </w:t>
      </w:r>
      <w:r w:rsidRPr="00ED6EC7">
        <w:rPr>
          <w:rFonts w:ascii="Georgia" w:hAnsi="Georgia"/>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(RODO</w:t>
      </w:r>
      <w:r w:rsidRPr="00ED6EC7">
        <w:rPr>
          <w:rFonts w:ascii="Georgia" w:hAnsi="Georgia"/>
          <w:iCs/>
          <w:sz w:val="20"/>
          <w:szCs w:val="20"/>
        </w:rPr>
        <w:t xml:space="preserve">), przy czym jako administrator zobowiązuje się  do przetwarzania tych danych </w:t>
      </w:r>
      <w:r w:rsidRPr="00ED6EC7">
        <w:rPr>
          <w:rFonts w:ascii="Georgia" w:hAnsi="Georgia"/>
          <w:sz w:val="20"/>
          <w:szCs w:val="20"/>
        </w:rPr>
        <w:t>wyłącznie w  zakresie i celu o którym mowa w ust. 1 powyżej</w:t>
      </w:r>
      <w:r w:rsidRPr="00ED6EC7">
        <w:rPr>
          <w:rFonts w:ascii="Georgia" w:hAnsi="Georgia"/>
          <w:iCs/>
          <w:sz w:val="20"/>
          <w:szCs w:val="20"/>
        </w:rPr>
        <w:t>. Przetwarzanie danych w innym zakresie lub celach niż realizacja rezydencji wymaga samodzielnego uzyskania przez Stronę od osoby, której dane dotyczą odrębnej zgody</w:t>
      </w:r>
      <w:r w:rsidRPr="00ED6EC7">
        <w:rPr>
          <w:rFonts w:ascii="Georgia" w:hAnsi="Georgia"/>
          <w:sz w:val="20"/>
          <w:szCs w:val="20"/>
        </w:rPr>
        <w:t>.</w:t>
      </w:r>
    </w:p>
    <w:p w:rsidR="0086435F" w:rsidRPr="00ED6EC7" w:rsidRDefault="0086435F" w:rsidP="0086435F">
      <w:pPr>
        <w:numPr>
          <w:ilvl w:val="0"/>
          <w:numId w:val="38"/>
        </w:numPr>
        <w:tabs>
          <w:tab w:val="clear" w:pos="360"/>
        </w:tabs>
        <w:suppressAutoHyphens/>
        <w:spacing w:after="0" w:line="240" w:lineRule="auto"/>
        <w:ind w:left="284" w:hanging="284"/>
        <w:jc w:val="both"/>
        <w:rPr>
          <w:rFonts w:ascii="Georgia" w:hAnsi="Georgia"/>
          <w:sz w:val="20"/>
          <w:szCs w:val="20"/>
        </w:rPr>
      </w:pPr>
      <w:r w:rsidRPr="00ED6EC7">
        <w:rPr>
          <w:rFonts w:ascii="Georgia" w:hAnsi="Georgia"/>
          <w:sz w:val="20"/>
          <w:szCs w:val="20"/>
        </w:rPr>
        <w:t xml:space="preserve">Strona otrzymująca dane, jako administrator danych, dopełni wobec </w:t>
      </w:r>
      <w:r w:rsidRPr="00ED6EC7">
        <w:rPr>
          <w:rFonts w:ascii="Georgia" w:hAnsi="Georgia"/>
          <w:iCs/>
          <w:sz w:val="20"/>
          <w:szCs w:val="20"/>
        </w:rPr>
        <w:t xml:space="preserve">osoby, której dane dotyczą </w:t>
      </w:r>
      <w:r w:rsidRPr="00ED6EC7">
        <w:rPr>
          <w:rFonts w:ascii="Georgia" w:hAnsi="Georgia"/>
          <w:sz w:val="20"/>
          <w:szCs w:val="20"/>
        </w:rPr>
        <w:t xml:space="preserve">wszelkich obowiązków, w tym  informacyjnych wymaganych przez przepisy </w:t>
      </w:r>
      <w:r w:rsidRPr="00ED6EC7">
        <w:rPr>
          <w:rFonts w:ascii="Georgia" w:hAnsi="Georgia"/>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(RODO</w:t>
      </w:r>
      <w:r w:rsidRPr="00ED6EC7">
        <w:rPr>
          <w:rFonts w:ascii="Georgia" w:hAnsi="Georgia"/>
          <w:iCs/>
          <w:sz w:val="20"/>
          <w:szCs w:val="20"/>
        </w:rPr>
        <w:t xml:space="preserve">), związanych z okolicznością uzyskania danych nie od osoby, której dotyczą. </w:t>
      </w:r>
    </w:p>
    <w:p w:rsidR="0086435F" w:rsidRPr="00ED6EC7" w:rsidRDefault="0086435F" w:rsidP="0086435F">
      <w:pPr>
        <w:numPr>
          <w:ilvl w:val="0"/>
          <w:numId w:val="38"/>
        </w:numPr>
        <w:tabs>
          <w:tab w:val="clear" w:pos="360"/>
        </w:tabs>
        <w:suppressAutoHyphens/>
        <w:spacing w:after="0" w:line="240" w:lineRule="auto"/>
        <w:ind w:left="284" w:hanging="284"/>
        <w:jc w:val="both"/>
        <w:rPr>
          <w:rFonts w:ascii="Georgia" w:hAnsi="Georgia"/>
          <w:sz w:val="20"/>
          <w:szCs w:val="20"/>
        </w:rPr>
      </w:pPr>
      <w:r w:rsidRPr="00ED6EC7">
        <w:rPr>
          <w:rFonts w:ascii="Georgia" w:hAnsi="Georgia"/>
          <w:sz w:val="20"/>
          <w:szCs w:val="20"/>
        </w:rPr>
        <w:t xml:space="preserve">Strona przekazująca dane pozostaje administratorem danych osobowych przekazanych drugiej Stronie  w zakresie, w jakim </w:t>
      </w:r>
      <w:r w:rsidRPr="00ED6EC7">
        <w:rPr>
          <w:rFonts w:ascii="Georgia" w:hAnsi="Georgia"/>
          <w:iCs/>
          <w:sz w:val="20"/>
          <w:szCs w:val="20"/>
        </w:rPr>
        <w:t xml:space="preserve">osoba, której dane dotyczą </w:t>
      </w:r>
      <w:r w:rsidRPr="00ED6EC7">
        <w:rPr>
          <w:rFonts w:ascii="Georgia" w:hAnsi="Georgia"/>
          <w:sz w:val="20"/>
          <w:szCs w:val="20"/>
        </w:rPr>
        <w:t>wyraziła zgodę na takie przetwarzanie jej danych przez Stronę przekazującą, lub w zakresie, w jakim pozwalają na to przepisy powszechnie obowiązującego prawa.</w:t>
      </w:r>
    </w:p>
    <w:p w:rsidR="0086435F" w:rsidRPr="00ED6EC7" w:rsidRDefault="0086435F" w:rsidP="0086435F">
      <w:pPr>
        <w:numPr>
          <w:ilvl w:val="0"/>
          <w:numId w:val="38"/>
        </w:numPr>
        <w:tabs>
          <w:tab w:val="clear" w:pos="360"/>
        </w:tabs>
        <w:suppressAutoHyphens/>
        <w:spacing w:after="0" w:line="240" w:lineRule="auto"/>
        <w:ind w:left="284" w:hanging="284"/>
        <w:jc w:val="both"/>
        <w:rPr>
          <w:rFonts w:ascii="Georgia" w:hAnsi="Georgia"/>
          <w:sz w:val="20"/>
          <w:szCs w:val="20"/>
        </w:rPr>
      </w:pPr>
      <w:r w:rsidRPr="00ED6EC7">
        <w:rPr>
          <w:rFonts w:ascii="Georgia" w:hAnsi="Georgia"/>
          <w:sz w:val="20"/>
          <w:szCs w:val="20"/>
        </w:rPr>
        <w:t xml:space="preserve">Strony mają prawo i powierzą sobie wzajemnie  na mocy odrębnej umowy i na zasadach w niej określonych, przetwarzanie danych osobowych, o których mowa wyżej na czas i  w zakresie niezbędnym do dokonywania rozliczeń pomiędzy Stronami z tytułu niniejszej umowy i pod warunkiem każdorazowo zapewnienia przez Stronę otrzymującą wszelkich wymogów bezpiecznego przetwarzania danych określonych przepisami </w:t>
      </w:r>
      <w:r w:rsidRPr="00ED6EC7">
        <w:rPr>
          <w:rFonts w:ascii="Georgia" w:hAnsi="Georgia"/>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(RODO</w:t>
      </w:r>
      <w:r w:rsidRPr="00ED6EC7">
        <w:rPr>
          <w:rFonts w:ascii="Georgia" w:hAnsi="Georgia"/>
          <w:iCs/>
          <w:sz w:val="20"/>
          <w:szCs w:val="20"/>
        </w:rPr>
        <w:t>).</w:t>
      </w:r>
    </w:p>
    <w:p w:rsidR="0086435F" w:rsidRPr="00ED6EC7" w:rsidRDefault="0086435F" w:rsidP="0086435F">
      <w:pPr>
        <w:pStyle w:val="Textodenotaalfinal"/>
        <w:jc w:val="center"/>
        <w:rPr>
          <w:rFonts w:ascii="Georgia" w:hAnsi="Georgia" w:cs="Verdana"/>
          <w:b/>
          <w:bCs/>
          <w:sz w:val="20"/>
          <w:szCs w:val="20"/>
          <w:u w:val="single"/>
          <w:lang w:val="pl-PL"/>
        </w:rPr>
      </w:pPr>
    </w:p>
    <w:p w:rsidR="0086435F" w:rsidRPr="00ED6EC7" w:rsidRDefault="0086435F" w:rsidP="0086435F">
      <w:pPr>
        <w:pStyle w:val="Textodenotaalfinal"/>
        <w:jc w:val="center"/>
        <w:rPr>
          <w:rFonts w:ascii="Georgia" w:hAnsi="Georgia" w:cs="Verdana"/>
          <w:sz w:val="20"/>
          <w:szCs w:val="20"/>
          <w:lang w:val="pl-PL"/>
        </w:rPr>
      </w:pPr>
      <w:r w:rsidRPr="00ED6EC7">
        <w:rPr>
          <w:rFonts w:ascii="Georgia" w:hAnsi="Georgia" w:cs="Verdana"/>
          <w:b/>
          <w:bCs/>
          <w:sz w:val="20"/>
          <w:szCs w:val="20"/>
          <w:u w:val="single"/>
          <w:lang w:val="pl-PL"/>
        </w:rPr>
        <w:t>§ 9 Obowiązujące prawo i właściwość sądowa</w:t>
      </w:r>
    </w:p>
    <w:p w:rsidR="0086435F" w:rsidRPr="00ED6EC7" w:rsidRDefault="0086435F" w:rsidP="0086435F">
      <w:pPr>
        <w:pStyle w:val="Textodenotaalfinal"/>
        <w:numPr>
          <w:ilvl w:val="0"/>
          <w:numId w:val="35"/>
        </w:numPr>
        <w:ind w:left="284" w:hanging="284"/>
        <w:jc w:val="both"/>
        <w:rPr>
          <w:rFonts w:ascii="Georgia" w:hAnsi="Georgia" w:cs="Verdana"/>
          <w:sz w:val="20"/>
          <w:szCs w:val="20"/>
          <w:lang w:val="pl-PL"/>
        </w:rPr>
      </w:pPr>
      <w:r w:rsidRPr="00ED6EC7">
        <w:rPr>
          <w:rFonts w:ascii="Georgia" w:hAnsi="Georgia" w:cs="Verdana"/>
          <w:sz w:val="20"/>
          <w:szCs w:val="20"/>
          <w:lang w:val="pl-PL"/>
        </w:rPr>
        <w:t>Niniejsza Umowa regulowana jest przez prawo polskie.</w:t>
      </w:r>
    </w:p>
    <w:p w:rsidR="0086435F" w:rsidRPr="00ED6EC7" w:rsidRDefault="0086435F" w:rsidP="0086435F">
      <w:pPr>
        <w:pStyle w:val="Textodenotaalfinal"/>
        <w:numPr>
          <w:ilvl w:val="0"/>
          <w:numId w:val="35"/>
        </w:numPr>
        <w:ind w:left="284" w:hanging="284"/>
        <w:jc w:val="both"/>
        <w:rPr>
          <w:rFonts w:ascii="Georgia" w:hAnsi="Georgia" w:cs="Verdana"/>
          <w:sz w:val="20"/>
          <w:szCs w:val="20"/>
          <w:lang w:val="pl-PL"/>
        </w:rPr>
      </w:pPr>
      <w:r w:rsidRPr="00ED6EC7">
        <w:rPr>
          <w:rFonts w:ascii="Georgia" w:hAnsi="Georgia" w:cs="Verdana"/>
          <w:sz w:val="20"/>
          <w:szCs w:val="20"/>
          <w:lang w:val="pl-PL"/>
        </w:rPr>
        <w:t>W przypadku jakichkolwiek sporów na tle wykonania umowy wszelkie kwestie prawne stąd wynikające rozstrzygane będą przez sąd we Wrocławiu.</w:t>
      </w:r>
    </w:p>
    <w:p w:rsidR="0086435F" w:rsidRPr="00ED6EC7" w:rsidRDefault="0086435F" w:rsidP="0086435F">
      <w:pPr>
        <w:pStyle w:val="Textodenotaalfinal"/>
        <w:numPr>
          <w:ilvl w:val="0"/>
          <w:numId w:val="35"/>
        </w:numPr>
        <w:ind w:left="284" w:hanging="284"/>
        <w:jc w:val="both"/>
        <w:rPr>
          <w:rFonts w:ascii="Georgia" w:hAnsi="Georgia" w:cs="Verdana"/>
          <w:sz w:val="20"/>
          <w:szCs w:val="20"/>
          <w:lang w:val="pl-PL"/>
        </w:rPr>
      </w:pPr>
      <w:r w:rsidRPr="00ED6EC7">
        <w:rPr>
          <w:rFonts w:ascii="Georgia" w:hAnsi="Georgia" w:cs="Verdana"/>
          <w:sz w:val="20"/>
          <w:szCs w:val="20"/>
          <w:lang w:val="pl-PL"/>
        </w:rPr>
        <w:t xml:space="preserve">Językiem umowy jest język polski. </w:t>
      </w:r>
    </w:p>
    <w:p w:rsidR="0086435F" w:rsidRPr="00ED6EC7" w:rsidRDefault="0086435F" w:rsidP="0086435F">
      <w:pPr>
        <w:pStyle w:val="Textodenotaalfinal"/>
        <w:numPr>
          <w:ilvl w:val="0"/>
          <w:numId w:val="35"/>
        </w:numPr>
        <w:ind w:left="284" w:hanging="284"/>
        <w:jc w:val="both"/>
        <w:rPr>
          <w:rFonts w:ascii="Georgia" w:hAnsi="Georgia" w:cs="Verdana"/>
          <w:sz w:val="20"/>
          <w:szCs w:val="20"/>
          <w:lang w:val="pl-PL"/>
        </w:rPr>
      </w:pPr>
      <w:r w:rsidRPr="00ED6EC7">
        <w:rPr>
          <w:rFonts w:ascii="Georgia" w:hAnsi="Georgia" w:cs="Verdana"/>
          <w:sz w:val="20"/>
          <w:szCs w:val="20"/>
          <w:lang w:val="pl-PL"/>
        </w:rPr>
        <w:t xml:space="preserve">Umowę sporządzono w trzech jednobrzmiących egzemplarzach, z których to dwa egzemplarze otrzymuje SKW, a jeden </w:t>
      </w:r>
      <w:r w:rsidRPr="00ED6EC7">
        <w:rPr>
          <w:rFonts w:ascii="Georgia" w:hAnsi="Georgia" w:cs="Verdana"/>
          <w:spacing w:val="-3"/>
          <w:sz w:val="20"/>
          <w:szCs w:val="20"/>
          <w:lang w:val="pl-PL"/>
        </w:rPr>
        <w:t>Organizator</w:t>
      </w:r>
      <w:r w:rsidRPr="00ED6EC7">
        <w:rPr>
          <w:rFonts w:ascii="Georgia" w:hAnsi="Georgia" w:cs="Verdana"/>
          <w:sz w:val="20"/>
          <w:szCs w:val="20"/>
          <w:lang w:val="pl-PL"/>
        </w:rPr>
        <w:t>.</w:t>
      </w:r>
    </w:p>
    <w:p w:rsidR="0086435F" w:rsidRPr="00ED6EC7" w:rsidRDefault="0086435F" w:rsidP="0086435F">
      <w:pPr>
        <w:pStyle w:val="Textodenotaalfinal"/>
        <w:jc w:val="both"/>
        <w:rPr>
          <w:rFonts w:ascii="Georgia" w:eastAsia="Calibri" w:hAnsi="Georgia" w:cs="Verdana"/>
          <w:kern w:val="0"/>
          <w:sz w:val="20"/>
          <w:szCs w:val="20"/>
          <w:lang w:val="pl-PL" w:eastAsia="en-US" w:bidi="ar-SA"/>
        </w:rPr>
      </w:pPr>
    </w:p>
    <w:p w:rsidR="0086435F" w:rsidRPr="00ED6EC7" w:rsidRDefault="0086435F" w:rsidP="0086435F">
      <w:pPr>
        <w:pStyle w:val="Textodenotaalfinal"/>
        <w:jc w:val="both"/>
        <w:rPr>
          <w:rFonts w:ascii="Georgia" w:eastAsia="Calibri" w:hAnsi="Georgia" w:cs="Verdana"/>
          <w:kern w:val="0"/>
          <w:sz w:val="20"/>
          <w:szCs w:val="20"/>
          <w:lang w:val="pl-PL" w:eastAsia="en-US" w:bidi="ar-SA"/>
        </w:rPr>
      </w:pPr>
    </w:p>
    <w:p w:rsidR="0086435F" w:rsidRPr="00ED6EC7" w:rsidRDefault="0086435F" w:rsidP="0086435F">
      <w:pPr>
        <w:pStyle w:val="Textodenotaalfinal"/>
        <w:jc w:val="both"/>
        <w:rPr>
          <w:rFonts w:ascii="Georgia" w:eastAsia="Calibri" w:hAnsi="Georgia" w:cs="Verdana"/>
          <w:kern w:val="0"/>
          <w:sz w:val="20"/>
          <w:szCs w:val="20"/>
          <w:lang w:val="pl-PL" w:eastAsia="en-US" w:bidi="ar-SA"/>
        </w:rPr>
      </w:pPr>
    </w:p>
    <w:p w:rsidR="0086435F" w:rsidRPr="00ED6EC7" w:rsidRDefault="0086435F" w:rsidP="0086435F">
      <w:pPr>
        <w:pStyle w:val="Textodenotaalfinal"/>
        <w:jc w:val="both"/>
        <w:rPr>
          <w:rFonts w:ascii="Georgia" w:eastAsia="Calibri" w:hAnsi="Georgia" w:cs="Verdana"/>
          <w:kern w:val="0"/>
          <w:sz w:val="20"/>
          <w:szCs w:val="20"/>
          <w:lang w:val="pl-PL" w:eastAsia="en-US" w:bidi="ar-SA"/>
        </w:rPr>
      </w:pPr>
    </w:p>
    <w:p w:rsidR="0086435F" w:rsidRPr="00ED6EC7" w:rsidRDefault="0086435F" w:rsidP="0086435F">
      <w:pPr>
        <w:pStyle w:val="Textodenotaalfinal"/>
        <w:jc w:val="both"/>
        <w:rPr>
          <w:rFonts w:ascii="Georgia" w:hAnsi="Georgia" w:cs="Verdana"/>
          <w:sz w:val="20"/>
          <w:szCs w:val="20"/>
          <w:lang w:val="pl-PL"/>
        </w:rPr>
      </w:pPr>
    </w:p>
    <w:p w:rsidR="0086435F" w:rsidRPr="00ED6EC7" w:rsidRDefault="0086435F" w:rsidP="0086435F">
      <w:pPr>
        <w:pStyle w:val="Textodenotaalfinal"/>
        <w:jc w:val="both"/>
        <w:rPr>
          <w:rFonts w:ascii="Georgia" w:hAnsi="Georgia" w:cs="Verdana"/>
          <w:sz w:val="20"/>
          <w:szCs w:val="20"/>
          <w:lang w:val="pl-PL"/>
        </w:rPr>
      </w:pPr>
      <w:r w:rsidRPr="00ED6EC7">
        <w:rPr>
          <w:rFonts w:ascii="Georgia" w:hAnsi="Georgia" w:cs="Verdana"/>
          <w:sz w:val="20"/>
          <w:szCs w:val="20"/>
          <w:lang w:val="pl-PL"/>
        </w:rPr>
        <w:t xml:space="preserve">       ...................................................</w:t>
      </w:r>
      <w:r w:rsidRPr="00ED6EC7">
        <w:rPr>
          <w:rFonts w:ascii="Georgia" w:hAnsi="Georgia" w:cs="Verdana"/>
          <w:sz w:val="20"/>
          <w:szCs w:val="20"/>
          <w:lang w:val="pl-PL"/>
        </w:rPr>
        <w:tab/>
      </w:r>
      <w:r w:rsidRPr="00ED6EC7">
        <w:rPr>
          <w:rFonts w:ascii="Georgia" w:hAnsi="Georgia" w:cs="Verdana"/>
          <w:sz w:val="20"/>
          <w:szCs w:val="20"/>
          <w:lang w:val="pl-PL"/>
        </w:rPr>
        <w:tab/>
      </w:r>
      <w:r w:rsidRPr="00ED6EC7">
        <w:rPr>
          <w:rFonts w:ascii="Georgia" w:hAnsi="Georgia" w:cs="Verdana"/>
          <w:sz w:val="20"/>
          <w:szCs w:val="20"/>
          <w:lang w:val="pl-PL"/>
        </w:rPr>
        <w:tab/>
        <w:t xml:space="preserve">               ..............................................</w:t>
      </w:r>
    </w:p>
    <w:p w:rsidR="0086435F" w:rsidRPr="00ED6EC7" w:rsidRDefault="0086435F" w:rsidP="0086435F">
      <w:pPr>
        <w:pStyle w:val="Textodenotaalfinal"/>
        <w:jc w:val="both"/>
        <w:rPr>
          <w:rFonts w:ascii="Georgia" w:hAnsi="Georgia"/>
          <w:b/>
          <w:sz w:val="20"/>
          <w:szCs w:val="20"/>
          <w:lang w:val="pl-PL"/>
        </w:rPr>
      </w:pPr>
      <w:r w:rsidRPr="00ED6EC7">
        <w:rPr>
          <w:rFonts w:ascii="Georgia" w:hAnsi="Georgia" w:cs="Verdana"/>
          <w:b/>
          <w:sz w:val="20"/>
          <w:szCs w:val="20"/>
          <w:lang w:val="pl-PL"/>
        </w:rPr>
        <w:t xml:space="preserve">            Strefa Kultury Wrocław</w:t>
      </w:r>
      <w:r w:rsidRPr="00ED6EC7">
        <w:rPr>
          <w:rFonts w:ascii="Georgia" w:hAnsi="Georgia" w:cs="Verdana"/>
          <w:b/>
          <w:sz w:val="20"/>
          <w:szCs w:val="20"/>
          <w:lang w:val="pl-PL"/>
        </w:rPr>
        <w:tab/>
      </w:r>
      <w:r w:rsidRPr="00ED6EC7">
        <w:rPr>
          <w:rFonts w:ascii="Georgia" w:hAnsi="Georgia" w:cs="Verdana"/>
          <w:b/>
          <w:sz w:val="20"/>
          <w:szCs w:val="20"/>
          <w:lang w:val="pl-PL"/>
        </w:rPr>
        <w:tab/>
      </w:r>
      <w:r w:rsidRPr="00ED6EC7">
        <w:rPr>
          <w:rFonts w:ascii="Georgia" w:hAnsi="Georgia" w:cs="Verdana"/>
          <w:b/>
          <w:sz w:val="20"/>
          <w:szCs w:val="20"/>
          <w:lang w:val="pl-PL"/>
        </w:rPr>
        <w:tab/>
      </w:r>
      <w:r w:rsidRPr="00ED6EC7">
        <w:rPr>
          <w:rFonts w:ascii="Georgia" w:hAnsi="Georgia" w:cs="Verdana"/>
          <w:b/>
          <w:sz w:val="20"/>
          <w:szCs w:val="20"/>
          <w:lang w:val="pl-PL"/>
        </w:rPr>
        <w:tab/>
        <w:t xml:space="preserve">  </w:t>
      </w:r>
      <w:r w:rsidRPr="00ED6EC7">
        <w:rPr>
          <w:rFonts w:ascii="Georgia" w:hAnsi="Georgia" w:cs="Verdana"/>
          <w:b/>
          <w:sz w:val="20"/>
          <w:szCs w:val="20"/>
          <w:lang w:val="pl-PL"/>
        </w:rPr>
        <w:tab/>
        <w:t>Organizator</w:t>
      </w:r>
    </w:p>
    <w:p w:rsidR="0086435F" w:rsidRPr="00ED6EC7" w:rsidRDefault="0086435F" w:rsidP="0086435F">
      <w:pPr>
        <w:spacing w:after="0" w:line="240" w:lineRule="auto"/>
        <w:rPr>
          <w:rFonts w:ascii="Georgia" w:hAnsi="Georgia"/>
          <w:sz w:val="20"/>
          <w:szCs w:val="20"/>
        </w:rPr>
      </w:pPr>
    </w:p>
    <w:p w:rsidR="0086435F" w:rsidRPr="00ED6EC7" w:rsidRDefault="0086435F" w:rsidP="0086435F">
      <w:pPr>
        <w:spacing w:after="0" w:line="240" w:lineRule="auto"/>
        <w:jc w:val="both"/>
        <w:rPr>
          <w:rFonts w:ascii="Georgia" w:hAnsi="Georgia"/>
          <w:sz w:val="20"/>
          <w:szCs w:val="20"/>
        </w:rPr>
      </w:pPr>
    </w:p>
    <w:p w:rsidR="00CC3EB9" w:rsidRPr="00ED6EC7" w:rsidRDefault="00CC3EB9" w:rsidP="00CC3EB9">
      <w:pPr>
        <w:spacing w:after="0" w:line="240" w:lineRule="auto"/>
        <w:jc w:val="both"/>
        <w:rPr>
          <w:rFonts w:ascii="Georgia" w:hAnsi="Georgia"/>
          <w:sz w:val="20"/>
          <w:szCs w:val="20"/>
        </w:rPr>
      </w:pPr>
      <w:bookmarkStart w:id="0" w:name="_GoBack"/>
      <w:bookmarkEnd w:id="0"/>
    </w:p>
    <w:sectPr w:rsidR="00CC3EB9" w:rsidRPr="00ED6E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E0" w:rsidRDefault="00EE5FE0" w:rsidP="004D405A">
      <w:pPr>
        <w:spacing w:after="0" w:line="240" w:lineRule="auto"/>
      </w:pPr>
      <w:r>
        <w:separator/>
      </w:r>
    </w:p>
  </w:endnote>
  <w:endnote w:type="continuationSeparator" w:id="0">
    <w:p w:rsidR="00EE5FE0" w:rsidRDefault="00EE5FE0" w:rsidP="004D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5A" w:rsidRDefault="004D405A">
    <w:pPr>
      <w:pStyle w:val="Stopka"/>
    </w:pPr>
    <w:r>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-738505</wp:posOffset>
          </wp:positionV>
          <wp:extent cx="7574400" cy="1519200"/>
          <wp:effectExtent l="0" t="0" r="0" b="0"/>
          <wp:wrapTight wrapText="bothSides">
            <wp:wrapPolygon edited="0">
              <wp:start x="3314" y="6502"/>
              <wp:lineTo x="2988" y="7856"/>
              <wp:lineTo x="2662" y="10023"/>
              <wp:lineTo x="2662" y="12732"/>
              <wp:lineTo x="3151" y="15441"/>
              <wp:lineTo x="3368" y="15983"/>
              <wp:lineTo x="8258" y="15983"/>
              <wp:lineTo x="8421" y="14358"/>
              <wp:lineTo x="7986" y="13545"/>
              <wp:lineTo x="6247" y="11378"/>
              <wp:lineTo x="6247" y="6502"/>
              <wp:lineTo x="3314" y="6502"/>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w-papier-stopka-Obszar roboczy 1 kopia 2@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519200"/>
                  </a:xfrm>
                  <a:prstGeom prst="rect">
                    <a:avLst/>
                  </a:prstGeom>
                </pic:spPr>
              </pic:pic>
            </a:graphicData>
          </a:graphic>
        </wp:anchor>
      </w:drawing>
    </w:r>
  </w:p>
  <w:p w:rsidR="004D405A" w:rsidRPr="004D405A" w:rsidRDefault="004D405A" w:rsidP="004D40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E0" w:rsidRDefault="00EE5FE0" w:rsidP="004D405A">
      <w:pPr>
        <w:spacing w:after="0" w:line="240" w:lineRule="auto"/>
      </w:pPr>
      <w:r>
        <w:separator/>
      </w:r>
    </w:p>
  </w:footnote>
  <w:footnote w:type="continuationSeparator" w:id="0">
    <w:p w:rsidR="00EE5FE0" w:rsidRDefault="00EE5FE0" w:rsidP="004D4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5A" w:rsidRDefault="004D405A">
    <w:pPr>
      <w:pStyle w:val="Nagwek"/>
    </w:pPr>
    <w:r>
      <w:rPr>
        <w:noProof/>
        <w:lang w:eastAsia="pl-PL"/>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78000" cy="1422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w-papier-stopka-Obszar roboczy 1@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422000"/>
                  </a:xfrm>
                  <a:prstGeom prst="rect">
                    <a:avLst/>
                  </a:prstGeom>
                </pic:spPr>
              </pic:pic>
            </a:graphicData>
          </a:graphic>
        </wp:anchor>
      </w:drawing>
    </w:r>
  </w:p>
  <w:p w:rsidR="004D405A" w:rsidRDefault="004D40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17808CA"/>
    <w:name w:val="WW8Num3"/>
    <w:lvl w:ilvl="0">
      <w:start w:val="1"/>
      <w:numFmt w:val="decimal"/>
      <w:lvlText w:val="%1."/>
      <w:lvlJc w:val="left"/>
      <w:pPr>
        <w:tabs>
          <w:tab w:val="num" w:pos="0"/>
        </w:tabs>
        <w:ind w:left="644" w:hanging="360"/>
      </w:pPr>
      <w:rPr>
        <w:b w:val="0"/>
      </w:rPr>
    </w:lvl>
  </w:abstractNum>
  <w:abstractNum w:abstractNumId="1">
    <w:nsid w:val="00000003"/>
    <w:multiLevelType w:val="multilevel"/>
    <w:tmpl w:val="5AE45168"/>
    <w:lvl w:ilvl="0">
      <w:start w:val="1"/>
      <w:numFmt w:val="decimal"/>
      <w:lvlText w:val="%1."/>
      <w:lvlJc w:val="left"/>
      <w:pPr>
        <w:tabs>
          <w:tab w:val="num" w:pos="360"/>
        </w:tabs>
        <w:ind w:left="360" w:firstLine="360"/>
      </w:pPr>
      <w:rPr>
        <w:rFonts w:cs="Times New Roman"/>
        <w:color w:val="000000"/>
        <w:position w:val="0"/>
        <w:sz w:val="24"/>
        <w:szCs w:val="24"/>
        <w:vertAlign w:val="baseline"/>
      </w:rPr>
    </w:lvl>
    <w:lvl w:ilvl="1">
      <w:start w:val="1"/>
      <w:numFmt w:val="lowerLetter"/>
      <w:lvlText w:val="%2."/>
      <w:lvlJc w:val="left"/>
      <w:pPr>
        <w:tabs>
          <w:tab w:val="num" w:pos="-938"/>
        </w:tabs>
        <w:ind w:left="-938" w:firstLine="1080"/>
      </w:pPr>
      <w:rPr>
        <w:rFonts w:cs="Times New Roman"/>
        <w:color w:val="000000"/>
        <w:position w:val="0"/>
        <w:sz w:val="24"/>
        <w:szCs w:val="24"/>
        <w:vertAlign w:val="baseline"/>
      </w:rPr>
    </w:lvl>
    <w:lvl w:ilvl="2">
      <w:start w:val="1"/>
      <w:numFmt w:val="decimal"/>
      <w:lvlText w:val="%3."/>
      <w:lvlJc w:val="left"/>
      <w:pPr>
        <w:tabs>
          <w:tab w:val="num" w:pos="360"/>
        </w:tabs>
        <w:ind w:left="360" w:firstLine="1800"/>
      </w:pPr>
      <w:rPr>
        <w:color w:val="000000"/>
        <w:position w:val="0"/>
        <w:sz w:val="20"/>
        <w:szCs w:val="24"/>
        <w:vertAlign w:val="baseline"/>
      </w:rPr>
    </w:lvl>
    <w:lvl w:ilvl="3">
      <w:start w:val="1"/>
      <w:numFmt w:val="decimal"/>
      <w:lvlText w:val="%4."/>
      <w:lvlJc w:val="left"/>
      <w:pPr>
        <w:tabs>
          <w:tab w:val="num" w:pos="360"/>
        </w:tabs>
        <w:ind w:left="360" w:firstLine="2520"/>
      </w:pPr>
      <w:rPr>
        <w:rFonts w:cs="Times New Roman"/>
        <w:color w:val="000000"/>
        <w:position w:val="0"/>
        <w:sz w:val="24"/>
        <w:szCs w:val="24"/>
        <w:vertAlign w:val="baseline"/>
      </w:rPr>
    </w:lvl>
    <w:lvl w:ilvl="4">
      <w:start w:val="1"/>
      <w:numFmt w:val="lowerLetter"/>
      <w:lvlText w:val="%5."/>
      <w:lvlJc w:val="left"/>
      <w:pPr>
        <w:tabs>
          <w:tab w:val="num" w:pos="360"/>
        </w:tabs>
        <w:ind w:left="360" w:firstLine="3240"/>
      </w:pPr>
      <w:rPr>
        <w:rFonts w:cs="Times New Roman"/>
        <w:color w:val="000000"/>
        <w:position w:val="0"/>
        <w:sz w:val="24"/>
        <w:szCs w:val="24"/>
        <w:vertAlign w:val="baseline"/>
      </w:rPr>
    </w:lvl>
    <w:lvl w:ilvl="5">
      <w:start w:val="1"/>
      <w:numFmt w:val="lowerRoman"/>
      <w:lvlText w:val="%6."/>
      <w:lvlJc w:val="left"/>
      <w:pPr>
        <w:tabs>
          <w:tab w:val="num" w:pos="360"/>
        </w:tabs>
        <w:ind w:left="360" w:firstLine="3960"/>
      </w:pPr>
      <w:rPr>
        <w:rFonts w:cs="Times New Roman"/>
        <w:color w:val="000000"/>
        <w:position w:val="0"/>
        <w:sz w:val="24"/>
        <w:szCs w:val="24"/>
        <w:vertAlign w:val="baseline"/>
      </w:rPr>
    </w:lvl>
    <w:lvl w:ilvl="6">
      <w:start w:val="1"/>
      <w:numFmt w:val="decimal"/>
      <w:lvlText w:val="%7."/>
      <w:lvlJc w:val="left"/>
      <w:pPr>
        <w:tabs>
          <w:tab w:val="num" w:pos="360"/>
        </w:tabs>
        <w:ind w:left="360" w:firstLine="4680"/>
      </w:pPr>
      <w:rPr>
        <w:rFonts w:cs="Times New Roman"/>
        <w:color w:val="000000"/>
        <w:position w:val="0"/>
        <w:sz w:val="24"/>
        <w:szCs w:val="24"/>
        <w:vertAlign w:val="baseline"/>
      </w:rPr>
    </w:lvl>
    <w:lvl w:ilvl="7">
      <w:start w:val="1"/>
      <w:numFmt w:val="lowerLetter"/>
      <w:lvlText w:val="%8."/>
      <w:lvlJc w:val="left"/>
      <w:pPr>
        <w:tabs>
          <w:tab w:val="num" w:pos="360"/>
        </w:tabs>
        <w:ind w:left="360" w:firstLine="5400"/>
      </w:pPr>
      <w:rPr>
        <w:rFonts w:cs="Times New Roman"/>
        <w:color w:val="000000"/>
        <w:position w:val="0"/>
        <w:sz w:val="24"/>
        <w:szCs w:val="24"/>
        <w:vertAlign w:val="baseline"/>
      </w:rPr>
    </w:lvl>
    <w:lvl w:ilvl="8">
      <w:start w:val="1"/>
      <w:numFmt w:val="lowerRoman"/>
      <w:lvlText w:val="%9."/>
      <w:lvlJc w:val="left"/>
      <w:pPr>
        <w:tabs>
          <w:tab w:val="num" w:pos="360"/>
        </w:tabs>
        <w:ind w:left="360" w:firstLine="6120"/>
      </w:pPr>
      <w:rPr>
        <w:rFonts w:cs="Times New Roman"/>
        <w:color w:val="000000"/>
        <w:position w:val="0"/>
        <w:sz w:val="24"/>
        <w:szCs w:val="24"/>
        <w:vertAlign w:val="baseline"/>
      </w:rPr>
    </w:lvl>
  </w:abstractNum>
  <w:abstractNum w:abstractNumId="2">
    <w:nsid w:val="00000004"/>
    <w:multiLevelType w:val="singleLevel"/>
    <w:tmpl w:val="00000004"/>
    <w:name w:val="WW8Num4"/>
    <w:lvl w:ilvl="0">
      <w:start w:val="1"/>
      <w:numFmt w:val="decimal"/>
      <w:lvlText w:val="%1."/>
      <w:lvlJc w:val="left"/>
      <w:pPr>
        <w:tabs>
          <w:tab w:val="num" w:pos="397"/>
        </w:tabs>
        <w:ind w:left="397" w:hanging="397"/>
      </w:pPr>
    </w:lvl>
  </w:abstractNum>
  <w:abstractNum w:abstractNumId="3">
    <w:nsid w:val="00000011"/>
    <w:multiLevelType w:val="multilevel"/>
    <w:tmpl w:val="00000011"/>
    <w:lvl w:ilvl="0">
      <w:start w:val="1"/>
      <w:numFmt w:val="decimal"/>
      <w:lvlText w:val="%1."/>
      <w:lvlJc w:val="left"/>
      <w:pPr>
        <w:tabs>
          <w:tab w:val="num" w:pos="360"/>
        </w:tabs>
        <w:ind w:left="357" w:hanging="357"/>
      </w:pPr>
    </w:lvl>
    <w:lvl w:ilvl="1">
      <w:start w:val="1"/>
      <w:numFmt w:val="bullet"/>
      <w:lvlText w:val="-"/>
      <w:lvlJc w:val="left"/>
      <w:pPr>
        <w:tabs>
          <w:tab w:val="num" w:pos="357"/>
        </w:tabs>
        <w:ind w:left="0" w:firstLine="0"/>
      </w:pPr>
      <w:rPr>
        <w:rFonts w:ascii="Garamond" w:hAnsi="Garamond"/>
      </w:rPr>
    </w:lvl>
    <w:lvl w:ilvl="2">
      <w:start w:val="1"/>
      <w:numFmt w:val="lowerLetter"/>
      <w:lvlText w:val="%3)"/>
      <w:lvlJc w:val="left"/>
      <w:pPr>
        <w:tabs>
          <w:tab w:val="num" w:pos="357"/>
        </w:tabs>
        <w:ind w:left="0" w:firstLine="0"/>
      </w:pPr>
    </w:lvl>
    <w:lvl w:ilvl="3">
      <w:start w:val="1"/>
      <w:numFmt w:val="lowerLetter"/>
      <w:lvlText w:val="%4."/>
      <w:lvlJc w:val="left"/>
      <w:pPr>
        <w:tabs>
          <w:tab w:val="num" w:pos="360"/>
        </w:tabs>
        <w:ind w:left="357" w:hanging="357"/>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360"/>
        </w:tabs>
        <w:ind w:left="357" w:hanging="357"/>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4">
    <w:nsid w:val="03FC1446"/>
    <w:multiLevelType w:val="hybridMultilevel"/>
    <w:tmpl w:val="D592D360"/>
    <w:lvl w:ilvl="0" w:tplc="8DE0513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6F934EB"/>
    <w:multiLevelType w:val="multilevel"/>
    <w:tmpl w:val="9E7CA936"/>
    <w:lvl w:ilvl="0">
      <w:start w:val="2"/>
      <w:numFmt w:val="decimal"/>
      <w:lvlText w:val="%1."/>
      <w:lvlJc w:val="left"/>
      <w:pPr>
        <w:tabs>
          <w:tab w:val="num" w:pos="360"/>
        </w:tabs>
        <w:ind w:left="357" w:hanging="357"/>
      </w:pPr>
      <w:rPr>
        <w:rFonts w:hint="default"/>
      </w:rPr>
    </w:lvl>
    <w:lvl w:ilvl="1">
      <w:start w:val="1"/>
      <w:numFmt w:val="bullet"/>
      <w:lvlText w:val="-"/>
      <w:lvlJc w:val="left"/>
      <w:pPr>
        <w:tabs>
          <w:tab w:val="num" w:pos="357"/>
        </w:tabs>
        <w:ind w:left="0" w:firstLine="0"/>
      </w:pPr>
      <w:rPr>
        <w:rFonts w:ascii="Garamond" w:hAnsi="Garamond" w:hint="default"/>
      </w:rPr>
    </w:lvl>
    <w:lvl w:ilvl="2">
      <w:start w:val="1"/>
      <w:numFmt w:val="lowerLetter"/>
      <w:lvlText w:val="%3)"/>
      <w:lvlJc w:val="left"/>
      <w:pPr>
        <w:tabs>
          <w:tab w:val="num" w:pos="357"/>
        </w:tabs>
        <w:ind w:left="0" w:firstLine="0"/>
      </w:pPr>
      <w:rPr>
        <w:rFonts w:hint="default"/>
      </w:rPr>
    </w:lvl>
    <w:lvl w:ilvl="3">
      <w:start w:val="1"/>
      <w:numFmt w:val="lowerLetter"/>
      <w:lvlText w:val="%4."/>
      <w:lvlJc w:val="left"/>
      <w:pPr>
        <w:tabs>
          <w:tab w:val="num" w:pos="360"/>
        </w:tabs>
        <w:ind w:left="357" w:hanging="357"/>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6">
    <w:nsid w:val="088E6BD2"/>
    <w:multiLevelType w:val="hybridMultilevel"/>
    <w:tmpl w:val="FCE23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C8754E"/>
    <w:multiLevelType w:val="hybridMultilevel"/>
    <w:tmpl w:val="65ECA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12FAD"/>
    <w:multiLevelType w:val="hybridMultilevel"/>
    <w:tmpl w:val="10EC7FB0"/>
    <w:lvl w:ilvl="0" w:tplc="0C1C0CD4">
      <w:start w:val="1"/>
      <w:numFmt w:val="lowerLetter"/>
      <w:lvlText w:val="%1)"/>
      <w:lvlJc w:val="left"/>
      <w:pPr>
        <w:ind w:left="720" w:hanging="360"/>
      </w:pPr>
      <w:rPr>
        <w:rFonts w:ascii="Georgia" w:eastAsia="Lucida Sans Unicode" w:hAnsi="Georgi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A26690"/>
    <w:multiLevelType w:val="hybridMultilevel"/>
    <w:tmpl w:val="698EFBF4"/>
    <w:lvl w:ilvl="0" w:tplc="0AC6C580">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6922496"/>
    <w:multiLevelType w:val="hybridMultilevel"/>
    <w:tmpl w:val="D0B2D7F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F44DFD"/>
    <w:multiLevelType w:val="hybridMultilevel"/>
    <w:tmpl w:val="4486444C"/>
    <w:name w:val="WW8Num21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DE1D0F"/>
    <w:multiLevelType w:val="hybridMultilevel"/>
    <w:tmpl w:val="710AFA2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A234F7"/>
    <w:multiLevelType w:val="hybridMultilevel"/>
    <w:tmpl w:val="601691E8"/>
    <w:name w:val="WW8Num21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B30331"/>
    <w:multiLevelType w:val="hybridMultilevel"/>
    <w:tmpl w:val="AA364D70"/>
    <w:name w:val="WW8Num212222222"/>
    <w:lvl w:ilvl="0" w:tplc="54F499AE">
      <w:start w:val="1"/>
      <w:numFmt w:val="decimal"/>
      <w:lvlText w:val="%1."/>
      <w:lvlJc w:val="left"/>
      <w:pPr>
        <w:ind w:left="720" w:hanging="360"/>
      </w:pPr>
      <w:rPr>
        <w:b w:val="0"/>
        <w:kern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AF7242"/>
    <w:multiLevelType w:val="hybridMultilevel"/>
    <w:tmpl w:val="BD76DFF2"/>
    <w:lvl w:ilvl="0" w:tplc="020A8D9A">
      <w:start w:val="1"/>
      <w:numFmt w:val="upperRoman"/>
      <w:lvlText w:val="%1)"/>
      <w:lvlJc w:val="left"/>
      <w:pPr>
        <w:ind w:left="1800" w:hanging="72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73C5D1B"/>
    <w:multiLevelType w:val="hybridMultilevel"/>
    <w:tmpl w:val="C9D22C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112E46"/>
    <w:multiLevelType w:val="hybridMultilevel"/>
    <w:tmpl w:val="8C5A04C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0B7F56"/>
    <w:multiLevelType w:val="hybridMultilevel"/>
    <w:tmpl w:val="10EC7FB0"/>
    <w:lvl w:ilvl="0" w:tplc="0C1C0CD4">
      <w:start w:val="1"/>
      <w:numFmt w:val="lowerLetter"/>
      <w:lvlText w:val="%1)"/>
      <w:lvlJc w:val="left"/>
      <w:pPr>
        <w:ind w:left="720" w:hanging="360"/>
      </w:pPr>
      <w:rPr>
        <w:rFonts w:ascii="Georgia" w:eastAsia="Lucida Sans Unicode" w:hAnsi="Georgi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310597"/>
    <w:multiLevelType w:val="hybridMultilevel"/>
    <w:tmpl w:val="D4F44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A18F9"/>
    <w:multiLevelType w:val="multilevel"/>
    <w:tmpl w:val="86FAA128"/>
    <w:lvl w:ilvl="0">
      <w:start w:val="1"/>
      <w:numFmt w:val="bullet"/>
      <w:lvlText w:val=""/>
      <w:lvlJc w:val="left"/>
      <w:pPr>
        <w:tabs>
          <w:tab w:val="num" w:pos="360"/>
        </w:tabs>
        <w:ind w:left="360" w:hanging="360"/>
      </w:pPr>
      <w:rPr>
        <w:rFonts w:ascii="Symbol" w:hAnsi="Symbol" w:cs="Symbol"/>
        <w:sz w:val="12"/>
        <w:szCs w:val="12"/>
      </w:rPr>
    </w:lvl>
    <w:lvl w:ilvl="1">
      <w:start w:val="1"/>
      <w:numFmt w:val="decimal"/>
      <w:lvlText w:val="%2."/>
      <w:lvlJc w:val="left"/>
      <w:pPr>
        <w:tabs>
          <w:tab w:val="num" w:pos="360"/>
        </w:tabs>
        <w:ind w:left="360" w:hanging="360"/>
      </w:pPr>
      <w:rPr>
        <w:b w:val="0"/>
        <w:kern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BF02AE4"/>
    <w:multiLevelType w:val="hybridMultilevel"/>
    <w:tmpl w:val="6414AD56"/>
    <w:lvl w:ilvl="0" w:tplc="060C4FA2">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CCA45D0"/>
    <w:multiLevelType w:val="hybridMultilevel"/>
    <w:tmpl w:val="432675F8"/>
    <w:lvl w:ilvl="0" w:tplc="9EB62C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DBE6FF1"/>
    <w:multiLevelType w:val="hybridMultilevel"/>
    <w:tmpl w:val="CED0B61E"/>
    <w:lvl w:ilvl="0" w:tplc="A00203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611B0C"/>
    <w:multiLevelType w:val="multilevel"/>
    <w:tmpl w:val="AC9A122A"/>
    <w:lvl w:ilvl="0">
      <w:start w:val="1"/>
      <w:numFmt w:val="decimal"/>
      <w:lvlText w:val="%1."/>
      <w:lvlJc w:val="left"/>
      <w:pPr>
        <w:tabs>
          <w:tab w:val="num" w:pos="0"/>
        </w:tabs>
        <w:ind w:left="1004" w:hanging="72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4A805845"/>
    <w:multiLevelType w:val="hybridMultilevel"/>
    <w:tmpl w:val="8EDAC78C"/>
    <w:lvl w:ilvl="0" w:tplc="945ABD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6F659CC"/>
    <w:multiLevelType w:val="hybridMultilevel"/>
    <w:tmpl w:val="60169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8C4619"/>
    <w:multiLevelType w:val="hybridMultilevel"/>
    <w:tmpl w:val="1B6A07B8"/>
    <w:lvl w:ilvl="0" w:tplc="33B2B1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14E30AD"/>
    <w:multiLevelType w:val="hybridMultilevel"/>
    <w:tmpl w:val="4A76E872"/>
    <w:lvl w:ilvl="0" w:tplc="090207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3B490A"/>
    <w:multiLevelType w:val="hybridMultilevel"/>
    <w:tmpl w:val="939E8D8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651E8E"/>
    <w:multiLevelType w:val="hybridMultilevel"/>
    <w:tmpl w:val="0562E48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2D4C7A"/>
    <w:multiLevelType w:val="hybridMultilevel"/>
    <w:tmpl w:val="2CC26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793D66"/>
    <w:multiLevelType w:val="hybridMultilevel"/>
    <w:tmpl w:val="6950B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437F42"/>
    <w:multiLevelType w:val="hybridMultilevel"/>
    <w:tmpl w:val="49CA3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612AD0"/>
    <w:multiLevelType w:val="hybridMultilevel"/>
    <w:tmpl w:val="44864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842EF3"/>
    <w:multiLevelType w:val="hybridMultilevel"/>
    <w:tmpl w:val="20E07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F14E0A"/>
    <w:multiLevelType w:val="hybridMultilevel"/>
    <w:tmpl w:val="3EB2C35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CD661C8"/>
    <w:multiLevelType w:val="hybridMultilevel"/>
    <w:tmpl w:val="4FEC6F54"/>
    <w:lvl w:ilvl="0" w:tplc="426A2BC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7"/>
  </w:num>
  <w:num w:numId="2">
    <w:abstractNumId w:val="10"/>
  </w:num>
  <w:num w:numId="3">
    <w:abstractNumId w:val="21"/>
  </w:num>
  <w:num w:numId="4">
    <w:abstractNumId w:val="30"/>
  </w:num>
  <w:num w:numId="5">
    <w:abstractNumId w:val="9"/>
  </w:num>
  <w:num w:numId="6">
    <w:abstractNumId w:val="17"/>
  </w:num>
  <w:num w:numId="7">
    <w:abstractNumId w:val="4"/>
  </w:num>
  <w:num w:numId="8">
    <w:abstractNumId w:val="15"/>
  </w:num>
  <w:num w:numId="9">
    <w:abstractNumId w:val="16"/>
  </w:num>
  <w:num w:numId="10">
    <w:abstractNumId w:val="32"/>
  </w:num>
  <w:num w:numId="11">
    <w:abstractNumId w:val="23"/>
  </w:num>
  <w:num w:numId="12">
    <w:abstractNumId w:val="19"/>
  </w:num>
  <w:num w:numId="13">
    <w:abstractNumId w:val="6"/>
  </w:num>
  <w:num w:numId="14">
    <w:abstractNumId w:val="27"/>
  </w:num>
  <w:num w:numId="15">
    <w:abstractNumId w:val="31"/>
  </w:num>
  <w:num w:numId="16">
    <w:abstractNumId w:val="35"/>
  </w:num>
  <w:num w:numId="17">
    <w:abstractNumId w:val="28"/>
  </w:num>
  <w:num w:numId="18">
    <w:abstractNumId w:val="12"/>
  </w:num>
  <w:num w:numId="19">
    <w:abstractNumId w:val="22"/>
  </w:num>
  <w:num w:numId="20">
    <w:abstractNumId w:val="0"/>
  </w:num>
  <w:num w:numId="21">
    <w:abstractNumId w:val="1"/>
  </w:num>
  <w:num w:numId="22">
    <w:abstractNumId w:val="2"/>
  </w:num>
  <w:num w:numId="23">
    <w:abstractNumId w:val="13"/>
  </w:num>
  <w:num w:numId="24">
    <w:abstractNumId w:val="11"/>
  </w:num>
  <w:num w:numId="25">
    <w:abstractNumId w:val="14"/>
  </w:num>
  <w:num w:numId="26">
    <w:abstractNumId w:val="8"/>
  </w:num>
  <w:num w:numId="27">
    <w:abstractNumId w:val="3"/>
  </w:num>
  <w:num w:numId="28">
    <w:abstractNumId w:val="36"/>
  </w:num>
  <w:num w:numId="29">
    <w:abstractNumId w:val="37"/>
  </w:num>
  <w:num w:numId="30">
    <w:abstractNumId w:val="18"/>
  </w:num>
  <w:num w:numId="31">
    <w:abstractNumId w:val="25"/>
  </w:num>
  <w:num w:numId="32">
    <w:abstractNumId w:val="20"/>
  </w:num>
  <w:num w:numId="33">
    <w:abstractNumId w:val="26"/>
  </w:num>
  <w:num w:numId="34">
    <w:abstractNumId w:val="33"/>
  </w:num>
  <w:num w:numId="35">
    <w:abstractNumId w:val="34"/>
  </w:num>
  <w:num w:numId="36">
    <w:abstractNumId w:val="24"/>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5A"/>
    <w:rsid w:val="004C0E1A"/>
    <w:rsid w:val="004D405A"/>
    <w:rsid w:val="0086435F"/>
    <w:rsid w:val="00996FB3"/>
    <w:rsid w:val="009F7A3D"/>
    <w:rsid w:val="00A84E9A"/>
    <w:rsid w:val="00B1041A"/>
    <w:rsid w:val="00B40BBB"/>
    <w:rsid w:val="00CC3EB9"/>
    <w:rsid w:val="00CC65C8"/>
    <w:rsid w:val="00CD5661"/>
    <w:rsid w:val="00DE1CE5"/>
    <w:rsid w:val="00E217CE"/>
    <w:rsid w:val="00E6363D"/>
    <w:rsid w:val="00EE5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CC3EB9"/>
    <w:pPr>
      <w:keepNext/>
      <w:tabs>
        <w:tab w:val="num" w:pos="432"/>
      </w:tabs>
      <w:suppressAutoHyphens/>
      <w:spacing w:before="240" w:after="120" w:line="240" w:lineRule="auto"/>
      <w:ind w:left="432" w:hanging="432"/>
      <w:jc w:val="both"/>
      <w:outlineLvl w:val="0"/>
    </w:pPr>
    <w:rPr>
      <w:rFonts w:ascii="Arial" w:eastAsia="Lucida Sans Unicode" w:hAnsi="Arial" w:cs="Arial"/>
      <w:b/>
      <w:bCs/>
      <w:caps/>
      <w:kern w:val="1"/>
      <w:sz w:val="20"/>
      <w:szCs w:val="20"/>
      <w:u w:val="single"/>
      <w:lang w:val="en-GB" w:eastAsia="pl-PL" w:bidi="pl-PL"/>
    </w:rPr>
  </w:style>
  <w:style w:type="paragraph" w:styleId="Nagwek5">
    <w:name w:val="heading 5"/>
    <w:basedOn w:val="Normalny"/>
    <w:next w:val="Tekstpodstawowy"/>
    <w:link w:val="Nagwek5Znak"/>
    <w:qFormat/>
    <w:rsid w:val="00CC3EB9"/>
    <w:pPr>
      <w:keepNext/>
      <w:tabs>
        <w:tab w:val="left" w:pos="720"/>
        <w:tab w:val="left" w:pos="851"/>
        <w:tab w:val="num" w:pos="1008"/>
        <w:tab w:val="center" w:pos="2076"/>
      </w:tabs>
      <w:suppressAutoHyphens/>
      <w:spacing w:after="0" w:line="240" w:lineRule="auto"/>
      <w:ind w:left="1008" w:hanging="1008"/>
      <w:jc w:val="center"/>
      <w:outlineLvl w:val="4"/>
    </w:pPr>
    <w:rPr>
      <w:rFonts w:ascii="Arial" w:eastAsia="Lucida Sans Unicode" w:hAnsi="Arial" w:cs="Arial"/>
      <w:b/>
      <w:bCs/>
      <w:spacing w:val="-3"/>
      <w:kern w:val="1"/>
      <w:sz w:val="20"/>
      <w:szCs w:val="20"/>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405A"/>
    <w:pPr>
      <w:tabs>
        <w:tab w:val="center" w:pos="4536"/>
        <w:tab w:val="right" w:pos="9072"/>
      </w:tabs>
      <w:spacing w:after="0" w:line="240" w:lineRule="auto"/>
    </w:pPr>
  </w:style>
  <w:style w:type="character" w:customStyle="1" w:styleId="NagwekZnak">
    <w:name w:val="Nagłówek Znak"/>
    <w:basedOn w:val="Domylnaczcionkaakapitu"/>
    <w:link w:val="Nagwek"/>
    <w:rsid w:val="004D405A"/>
  </w:style>
  <w:style w:type="paragraph" w:styleId="Stopka">
    <w:name w:val="footer"/>
    <w:basedOn w:val="Normalny"/>
    <w:link w:val="StopkaZnak"/>
    <w:uiPriority w:val="99"/>
    <w:unhideWhenUsed/>
    <w:rsid w:val="004D4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05A"/>
  </w:style>
  <w:style w:type="paragraph" w:styleId="Bezodstpw">
    <w:name w:val="No Spacing"/>
    <w:uiPriority w:val="1"/>
    <w:qFormat/>
    <w:rsid w:val="00996FB3"/>
    <w:pPr>
      <w:spacing w:after="0" w:line="240" w:lineRule="auto"/>
    </w:pPr>
    <w:rPr>
      <w:lang w:val="en-US"/>
    </w:rPr>
  </w:style>
  <w:style w:type="paragraph" w:styleId="Akapitzlist">
    <w:name w:val="List Paragraph"/>
    <w:basedOn w:val="Normalny"/>
    <w:uiPriority w:val="34"/>
    <w:qFormat/>
    <w:rsid w:val="00996FB3"/>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st">
    <w:name w:val="st"/>
    <w:basedOn w:val="Domylnaczcionkaakapitu"/>
    <w:rsid w:val="00996FB3"/>
  </w:style>
  <w:style w:type="character" w:styleId="Pogrubienie">
    <w:name w:val="Strong"/>
    <w:basedOn w:val="Domylnaczcionkaakapitu"/>
    <w:uiPriority w:val="22"/>
    <w:qFormat/>
    <w:rsid w:val="00996FB3"/>
    <w:rPr>
      <w:b/>
      <w:bCs/>
    </w:rPr>
  </w:style>
  <w:style w:type="character" w:styleId="Odwoaniedokomentarza">
    <w:name w:val="annotation reference"/>
    <w:basedOn w:val="Domylnaczcionkaakapitu"/>
    <w:uiPriority w:val="99"/>
    <w:semiHidden/>
    <w:unhideWhenUsed/>
    <w:rsid w:val="00996FB3"/>
    <w:rPr>
      <w:sz w:val="16"/>
      <w:szCs w:val="16"/>
    </w:rPr>
  </w:style>
  <w:style w:type="paragraph" w:styleId="Tekstkomentarza">
    <w:name w:val="annotation text"/>
    <w:basedOn w:val="Normalny"/>
    <w:link w:val="TekstkomentarzaZnak"/>
    <w:uiPriority w:val="99"/>
    <w:semiHidden/>
    <w:unhideWhenUsed/>
    <w:rsid w:val="00996F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6FB3"/>
    <w:rPr>
      <w:sz w:val="20"/>
      <w:szCs w:val="20"/>
    </w:rPr>
  </w:style>
  <w:style w:type="paragraph" w:styleId="Tematkomentarza">
    <w:name w:val="annotation subject"/>
    <w:basedOn w:val="Tekstkomentarza"/>
    <w:next w:val="Tekstkomentarza"/>
    <w:link w:val="TematkomentarzaZnak"/>
    <w:uiPriority w:val="99"/>
    <w:semiHidden/>
    <w:unhideWhenUsed/>
    <w:rsid w:val="00996FB3"/>
    <w:rPr>
      <w:b/>
      <w:bCs/>
    </w:rPr>
  </w:style>
  <w:style w:type="character" w:customStyle="1" w:styleId="TematkomentarzaZnak">
    <w:name w:val="Temat komentarza Znak"/>
    <w:basedOn w:val="TekstkomentarzaZnak"/>
    <w:link w:val="Tematkomentarza"/>
    <w:uiPriority w:val="99"/>
    <w:semiHidden/>
    <w:rsid w:val="00996FB3"/>
    <w:rPr>
      <w:b/>
      <w:bCs/>
      <w:sz w:val="20"/>
      <w:szCs w:val="20"/>
    </w:rPr>
  </w:style>
  <w:style w:type="paragraph" w:styleId="Tekstdymka">
    <w:name w:val="Balloon Text"/>
    <w:basedOn w:val="Normalny"/>
    <w:link w:val="TekstdymkaZnak"/>
    <w:uiPriority w:val="99"/>
    <w:semiHidden/>
    <w:unhideWhenUsed/>
    <w:rsid w:val="00996F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FB3"/>
    <w:rPr>
      <w:rFonts w:ascii="Tahoma" w:hAnsi="Tahoma" w:cs="Tahoma"/>
      <w:sz w:val="16"/>
      <w:szCs w:val="16"/>
    </w:rPr>
  </w:style>
  <w:style w:type="character" w:customStyle="1" w:styleId="Nagwek1Znak">
    <w:name w:val="Nagłówek 1 Znak"/>
    <w:basedOn w:val="Domylnaczcionkaakapitu"/>
    <w:link w:val="Nagwek1"/>
    <w:rsid w:val="00CC3EB9"/>
    <w:rPr>
      <w:rFonts w:ascii="Arial" w:eastAsia="Lucida Sans Unicode" w:hAnsi="Arial" w:cs="Arial"/>
      <w:b/>
      <w:bCs/>
      <w:caps/>
      <w:kern w:val="1"/>
      <w:sz w:val="20"/>
      <w:szCs w:val="20"/>
      <w:u w:val="single"/>
      <w:lang w:val="en-GB" w:eastAsia="pl-PL" w:bidi="pl-PL"/>
    </w:rPr>
  </w:style>
  <w:style w:type="character" w:customStyle="1" w:styleId="Nagwek5Znak">
    <w:name w:val="Nagłówek 5 Znak"/>
    <w:basedOn w:val="Domylnaczcionkaakapitu"/>
    <w:link w:val="Nagwek5"/>
    <w:rsid w:val="00CC3EB9"/>
    <w:rPr>
      <w:rFonts w:ascii="Arial" w:eastAsia="Lucida Sans Unicode" w:hAnsi="Arial" w:cs="Arial"/>
      <w:b/>
      <w:bCs/>
      <w:spacing w:val="-3"/>
      <w:kern w:val="1"/>
      <w:sz w:val="20"/>
      <w:szCs w:val="20"/>
      <w:lang w:val="en-GB" w:eastAsia="pl-PL" w:bidi="pl-PL"/>
    </w:rPr>
  </w:style>
  <w:style w:type="paragraph" w:customStyle="1" w:styleId="Textodenotaalfinal">
    <w:name w:val="Texto de nota al final"/>
    <w:basedOn w:val="Normalny"/>
    <w:rsid w:val="00CC3EB9"/>
    <w:pPr>
      <w:widowControl w:val="0"/>
      <w:suppressAutoHyphens/>
      <w:spacing w:after="0" w:line="240" w:lineRule="auto"/>
    </w:pPr>
    <w:rPr>
      <w:rFonts w:ascii="CG Times" w:eastAsia="Lucida Sans Unicode" w:hAnsi="CG Times" w:cs="CG Times"/>
      <w:kern w:val="1"/>
      <w:sz w:val="24"/>
      <w:szCs w:val="24"/>
      <w:lang w:val="en-GB" w:eastAsia="pl-PL" w:bidi="pl-PL"/>
    </w:rPr>
  </w:style>
  <w:style w:type="paragraph" w:customStyle="1" w:styleId="Tekstblokowy1">
    <w:name w:val="Tekst blokowy1"/>
    <w:basedOn w:val="Normalny"/>
    <w:rsid w:val="00CC3EB9"/>
    <w:pPr>
      <w:suppressAutoHyphens/>
      <w:spacing w:after="0" w:line="360" w:lineRule="auto"/>
      <w:ind w:left="361" w:right="184"/>
      <w:jc w:val="both"/>
    </w:pPr>
    <w:rPr>
      <w:rFonts w:ascii="Verdana" w:eastAsia="Lucida Sans Unicode" w:hAnsi="Verdana" w:cs="Verdana"/>
      <w:kern w:val="1"/>
      <w:sz w:val="16"/>
      <w:szCs w:val="16"/>
      <w:lang w:val="en-GB" w:eastAsia="pl-PL" w:bidi="pl-PL"/>
    </w:rPr>
  </w:style>
  <w:style w:type="paragraph" w:styleId="Tekstpodstawowy">
    <w:name w:val="Body Text"/>
    <w:basedOn w:val="Normalny"/>
    <w:link w:val="TekstpodstawowyZnak"/>
    <w:uiPriority w:val="99"/>
    <w:semiHidden/>
    <w:unhideWhenUsed/>
    <w:rsid w:val="00CC3EB9"/>
    <w:pPr>
      <w:spacing w:after="120"/>
    </w:pPr>
  </w:style>
  <w:style w:type="character" w:customStyle="1" w:styleId="TekstpodstawowyZnak">
    <w:name w:val="Tekst podstawowy Znak"/>
    <w:basedOn w:val="Domylnaczcionkaakapitu"/>
    <w:link w:val="Tekstpodstawowy"/>
    <w:uiPriority w:val="99"/>
    <w:semiHidden/>
    <w:rsid w:val="00CC3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CC3EB9"/>
    <w:pPr>
      <w:keepNext/>
      <w:tabs>
        <w:tab w:val="num" w:pos="432"/>
      </w:tabs>
      <w:suppressAutoHyphens/>
      <w:spacing w:before="240" w:after="120" w:line="240" w:lineRule="auto"/>
      <w:ind w:left="432" w:hanging="432"/>
      <w:jc w:val="both"/>
      <w:outlineLvl w:val="0"/>
    </w:pPr>
    <w:rPr>
      <w:rFonts w:ascii="Arial" w:eastAsia="Lucida Sans Unicode" w:hAnsi="Arial" w:cs="Arial"/>
      <w:b/>
      <w:bCs/>
      <w:caps/>
      <w:kern w:val="1"/>
      <w:sz w:val="20"/>
      <w:szCs w:val="20"/>
      <w:u w:val="single"/>
      <w:lang w:val="en-GB" w:eastAsia="pl-PL" w:bidi="pl-PL"/>
    </w:rPr>
  </w:style>
  <w:style w:type="paragraph" w:styleId="Nagwek5">
    <w:name w:val="heading 5"/>
    <w:basedOn w:val="Normalny"/>
    <w:next w:val="Tekstpodstawowy"/>
    <w:link w:val="Nagwek5Znak"/>
    <w:qFormat/>
    <w:rsid w:val="00CC3EB9"/>
    <w:pPr>
      <w:keepNext/>
      <w:tabs>
        <w:tab w:val="left" w:pos="720"/>
        <w:tab w:val="left" w:pos="851"/>
        <w:tab w:val="num" w:pos="1008"/>
        <w:tab w:val="center" w:pos="2076"/>
      </w:tabs>
      <w:suppressAutoHyphens/>
      <w:spacing w:after="0" w:line="240" w:lineRule="auto"/>
      <w:ind w:left="1008" w:hanging="1008"/>
      <w:jc w:val="center"/>
      <w:outlineLvl w:val="4"/>
    </w:pPr>
    <w:rPr>
      <w:rFonts w:ascii="Arial" w:eastAsia="Lucida Sans Unicode" w:hAnsi="Arial" w:cs="Arial"/>
      <w:b/>
      <w:bCs/>
      <w:spacing w:val="-3"/>
      <w:kern w:val="1"/>
      <w:sz w:val="20"/>
      <w:szCs w:val="20"/>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405A"/>
    <w:pPr>
      <w:tabs>
        <w:tab w:val="center" w:pos="4536"/>
        <w:tab w:val="right" w:pos="9072"/>
      </w:tabs>
      <w:spacing w:after="0" w:line="240" w:lineRule="auto"/>
    </w:pPr>
  </w:style>
  <w:style w:type="character" w:customStyle="1" w:styleId="NagwekZnak">
    <w:name w:val="Nagłówek Znak"/>
    <w:basedOn w:val="Domylnaczcionkaakapitu"/>
    <w:link w:val="Nagwek"/>
    <w:rsid w:val="004D405A"/>
  </w:style>
  <w:style w:type="paragraph" w:styleId="Stopka">
    <w:name w:val="footer"/>
    <w:basedOn w:val="Normalny"/>
    <w:link w:val="StopkaZnak"/>
    <w:uiPriority w:val="99"/>
    <w:unhideWhenUsed/>
    <w:rsid w:val="004D4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05A"/>
  </w:style>
  <w:style w:type="paragraph" w:styleId="Bezodstpw">
    <w:name w:val="No Spacing"/>
    <w:uiPriority w:val="1"/>
    <w:qFormat/>
    <w:rsid w:val="00996FB3"/>
    <w:pPr>
      <w:spacing w:after="0" w:line="240" w:lineRule="auto"/>
    </w:pPr>
    <w:rPr>
      <w:lang w:val="en-US"/>
    </w:rPr>
  </w:style>
  <w:style w:type="paragraph" w:styleId="Akapitzlist">
    <w:name w:val="List Paragraph"/>
    <w:basedOn w:val="Normalny"/>
    <w:uiPriority w:val="34"/>
    <w:qFormat/>
    <w:rsid w:val="00996FB3"/>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st">
    <w:name w:val="st"/>
    <w:basedOn w:val="Domylnaczcionkaakapitu"/>
    <w:rsid w:val="00996FB3"/>
  </w:style>
  <w:style w:type="character" w:styleId="Pogrubienie">
    <w:name w:val="Strong"/>
    <w:basedOn w:val="Domylnaczcionkaakapitu"/>
    <w:uiPriority w:val="22"/>
    <w:qFormat/>
    <w:rsid w:val="00996FB3"/>
    <w:rPr>
      <w:b/>
      <w:bCs/>
    </w:rPr>
  </w:style>
  <w:style w:type="character" w:styleId="Odwoaniedokomentarza">
    <w:name w:val="annotation reference"/>
    <w:basedOn w:val="Domylnaczcionkaakapitu"/>
    <w:uiPriority w:val="99"/>
    <w:semiHidden/>
    <w:unhideWhenUsed/>
    <w:rsid w:val="00996FB3"/>
    <w:rPr>
      <w:sz w:val="16"/>
      <w:szCs w:val="16"/>
    </w:rPr>
  </w:style>
  <w:style w:type="paragraph" w:styleId="Tekstkomentarza">
    <w:name w:val="annotation text"/>
    <w:basedOn w:val="Normalny"/>
    <w:link w:val="TekstkomentarzaZnak"/>
    <w:uiPriority w:val="99"/>
    <w:semiHidden/>
    <w:unhideWhenUsed/>
    <w:rsid w:val="00996F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6FB3"/>
    <w:rPr>
      <w:sz w:val="20"/>
      <w:szCs w:val="20"/>
    </w:rPr>
  </w:style>
  <w:style w:type="paragraph" w:styleId="Tematkomentarza">
    <w:name w:val="annotation subject"/>
    <w:basedOn w:val="Tekstkomentarza"/>
    <w:next w:val="Tekstkomentarza"/>
    <w:link w:val="TematkomentarzaZnak"/>
    <w:uiPriority w:val="99"/>
    <w:semiHidden/>
    <w:unhideWhenUsed/>
    <w:rsid w:val="00996FB3"/>
    <w:rPr>
      <w:b/>
      <w:bCs/>
    </w:rPr>
  </w:style>
  <w:style w:type="character" w:customStyle="1" w:styleId="TematkomentarzaZnak">
    <w:name w:val="Temat komentarza Znak"/>
    <w:basedOn w:val="TekstkomentarzaZnak"/>
    <w:link w:val="Tematkomentarza"/>
    <w:uiPriority w:val="99"/>
    <w:semiHidden/>
    <w:rsid w:val="00996FB3"/>
    <w:rPr>
      <w:b/>
      <w:bCs/>
      <w:sz w:val="20"/>
      <w:szCs w:val="20"/>
    </w:rPr>
  </w:style>
  <w:style w:type="paragraph" w:styleId="Tekstdymka">
    <w:name w:val="Balloon Text"/>
    <w:basedOn w:val="Normalny"/>
    <w:link w:val="TekstdymkaZnak"/>
    <w:uiPriority w:val="99"/>
    <w:semiHidden/>
    <w:unhideWhenUsed/>
    <w:rsid w:val="00996F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FB3"/>
    <w:rPr>
      <w:rFonts w:ascii="Tahoma" w:hAnsi="Tahoma" w:cs="Tahoma"/>
      <w:sz w:val="16"/>
      <w:szCs w:val="16"/>
    </w:rPr>
  </w:style>
  <w:style w:type="character" w:customStyle="1" w:styleId="Nagwek1Znak">
    <w:name w:val="Nagłówek 1 Znak"/>
    <w:basedOn w:val="Domylnaczcionkaakapitu"/>
    <w:link w:val="Nagwek1"/>
    <w:rsid w:val="00CC3EB9"/>
    <w:rPr>
      <w:rFonts w:ascii="Arial" w:eastAsia="Lucida Sans Unicode" w:hAnsi="Arial" w:cs="Arial"/>
      <w:b/>
      <w:bCs/>
      <w:caps/>
      <w:kern w:val="1"/>
      <w:sz w:val="20"/>
      <w:szCs w:val="20"/>
      <w:u w:val="single"/>
      <w:lang w:val="en-GB" w:eastAsia="pl-PL" w:bidi="pl-PL"/>
    </w:rPr>
  </w:style>
  <w:style w:type="character" w:customStyle="1" w:styleId="Nagwek5Znak">
    <w:name w:val="Nagłówek 5 Znak"/>
    <w:basedOn w:val="Domylnaczcionkaakapitu"/>
    <w:link w:val="Nagwek5"/>
    <w:rsid w:val="00CC3EB9"/>
    <w:rPr>
      <w:rFonts w:ascii="Arial" w:eastAsia="Lucida Sans Unicode" w:hAnsi="Arial" w:cs="Arial"/>
      <w:b/>
      <w:bCs/>
      <w:spacing w:val="-3"/>
      <w:kern w:val="1"/>
      <w:sz w:val="20"/>
      <w:szCs w:val="20"/>
      <w:lang w:val="en-GB" w:eastAsia="pl-PL" w:bidi="pl-PL"/>
    </w:rPr>
  </w:style>
  <w:style w:type="paragraph" w:customStyle="1" w:styleId="Textodenotaalfinal">
    <w:name w:val="Texto de nota al final"/>
    <w:basedOn w:val="Normalny"/>
    <w:rsid w:val="00CC3EB9"/>
    <w:pPr>
      <w:widowControl w:val="0"/>
      <w:suppressAutoHyphens/>
      <w:spacing w:after="0" w:line="240" w:lineRule="auto"/>
    </w:pPr>
    <w:rPr>
      <w:rFonts w:ascii="CG Times" w:eastAsia="Lucida Sans Unicode" w:hAnsi="CG Times" w:cs="CG Times"/>
      <w:kern w:val="1"/>
      <w:sz w:val="24"/>
      <w:szCs w:val="24"/>
      <w:lang w:val="en-GB" w:eastAsia="pl-PL" w:bidi="pl-PL"/>
    </w:rPr>
  </w:style>
  <w:style w:type="paragraph" w:customStyle="1" w:styleId="Tekstblokowy1">
    <w:name w:val="Tekst blokowy1"/>
    <w:basedOn w:val="Normalny"/>
    <w:rsid w:val="00CC3EB9"/>
    <w:pPr>
      <w:suppressAutoHyphens/>
      <w:spacing w:after="0" w:line="360" w:lineRule="auto"/>
      <w:ind w:left="361" w:right="184"/>
      <w:jc w:val="both"/>
    </w:pPr>
    <w:rPr>
      <w:rFonts w:ascii="Verdana" w:eastAsia="Lucida Sans Unicode" w:hAnsi="Verdana" w:cs="Verdana"/>
      <w:kern w:val="1"/>
      <w:sz w:val="16"/>
      <w:szCs w:val="16"/>
      <w:lang w:val="en-GB" w:eastAsia="pl-PL" w:bidi="pl-PL"/>
    </w:rPr>
  </w:style>
  <w:style w:type="paragraph" w:styleId="Tekstpodstawowy">
    <w:name w:val="Body Text"/>
    <w:basedOn w:val="Normalny"/>
    <w:link w:val="TekstpodstawowyZnak"/>
    <w:uiPriority w:val="99"/>
    <w:semiHidden/>
    <w:unhideWhenUsed/>
    <w:rsid w:val="00CC3EB9"/>
    <w:pPr>
      <w:spacing w:after="120"/>
    </w:pPr>
  </w:style>
  <w:style w:type="character" w:customStyle="1" w:styleId="TekstpodstawowyZnak">
    <w:name w:val="Tekst podstawowy Znak"/>
    <w:basedOn w:val="Domylnaczcionkaakapitu"/>
    <w:link w:val="Tekstpodstawowy"/>
    <w:uiPriority w:val="99"/>
    <w:semiHidden/>
    <w:rsid w:val="00CC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1999</Words>
  <Characters>12000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Licencja 25</dc:creator>
  <cp:lastModifiedBy>Krzysztof Bielaszka</cp:lastModifiedBy>
  <cp:revision>2</cp:revision>
  <cp:lastPrinted>2018-08-31T14:22:00Z</cp:lastPrinted>
  <dcterms:created xsi:type="dcterms:W3CDTF">2018-08-31T14:26:00Z</dcterms:created>
  <dcterms:modified xsi:type="dcterms:W3CDTF">2018-08-31T14:26:00Z</dcterms:modified>
</cp:coreProperties>
</file>